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94" w:rsidRDefault="003D600D" w:rsidP="00142674">
      <w:pPr>
        <w:bidi/>
        <w:jc w:val="both"/>
        <w:rPr>
          <w:rFonts w:ascii="Simplified Arabic" w:hAnsi="Simplified Arabic" w:cs="Simplified Arabic"/>
          <w:b/>
          <w:bCs/>
          <w:sz w:val="32"/>
          <w:szCs w:val="32"/>
          <w:u w:val="single"/>
          <w:rtl/>
        </w:rPr>
      </w:pPr>
      <w:r w:rsidRPr="0024497D">
        <w:rPr>
          <w:rFonts w:ascii="Simplified Arabic" w:hAnsi="Simplified Arabic" w:cs="Simplified Arabic"/>
          <w:b/>
          <w:bCs/>
          <w:sz w:val="36"/>
          <w:szCs w:val="36"/>
          <w:u w:val="single"/>
          <w:rtl/>
        </w:rPr>
        <w:t xml:space="preserve">وصف مؤشرات </w:t>
      </w:r>
      <w:r w:rsidR="00142674" w:rsidRPr="0024497D">
        <w:rPr>
          <w:rFonts w:ascii="Simplified Arabic" w:hAnsi="Simplified Arabic" w:cs="Simplified Arabic" w:hint="cs"/>
          <w:b/>
          <w:bCs/>
          <w:sz w:val="36"/>
          <w:szCs w:val="36"/>
          <w:u w:val="single"/>
          <w:rtl/>
        </w:rPr>
        <w:t>اجمالي تكوين رأس المال الثابت</w:t>
      </w:r>
    </w:p>
    <w:p w:rsidR="00320C8C" w:rsidRDefault="00320C8C" w:rsidP="00320C8C">
      <w:pPr>
        <w:bidi/>
        <w:jc w:val="both"/>
        <w:rPr>
          <w:rFonts w:ascii="Simplified Arabic" w:hAnsi="Simplified Arabic" w:cs="Simplified Arabic"/>
          <w:sz w:val="28"/>
          <w:szCs w:val="28"/>
        </w:rPr>
      </w:pPr>
      <w:r>
        <w:rPr>
          <w:rFonts w:ascii="Simplified Arabic" w:hAnsi="Simplified Arabic" w:cs="Simplified Arabic" w:hint="cs"/>
          <w:sz w:val="28"/>
          <w:szCs w:val="28"/>
          <w:rtl/>
        </w:rPr>
        <w:t>تعد مؤشرات الحسابات القومية وفقاً لنظام الحسابات القومية 1968، وبسبب ضعف البيانات المصدرية من ناحية التفصيل فلم يتم لحد الآن إعداد الحسابات وفق نظام الحسابات القومية 1993 ، وتعتمد المديرية التعاريف الاقتصادية الخاصة بنظام 1993.</w:t>
      </w:r>
    </w:p>
    <w:p w:rsidR="0087450F" w:rsidRPr="00EE1A59" w:rsidRDefault="00EE1A59" w:rsidP="00EE1A59">
      <w:pPr>
        <w:bidi/>
        <w:jc w:val="both"/>
        <w:rPr>
          <w:rFonts w:ascii="Simplified Arabic" w:hAnsi="Simplified Arabic" w:cs="Simplified Arabic"/>
          <w:b/>
          <w:bCs/>
          <w:sz w:val="32"/>
          <w:szCs w:val="32"/>
          <w:u w:val="single"/>
        </w:rPr>
      </w:pPr>
      <w:r w:rsidRPr="00EE1A59">
        <w:rPr>
          <w:rFonts w:ascii="Simplified Arabic" w:hAnsi="Simplified Arabic" w:cs="Simplified Arabic" w:hint="cs"/>
          <w:b/>
          <w:bCs/>
          <w:sz w:val="32"/>
          <w:szCs w:val="32"/>
          <w:rtl/>
        </w:rPr>
        <w:t xml:space="preserve">      </w:t>
      </w:r>
      <w:r w:rsidR="00967AC0">
        <w:rPr>
          <w:rFonts w:ascii="Simplified Arabic" w:hAnsi="Simplified Arabic" w:cs="Simplified Arabic" w:hint="cs"/>
          <w:b/>
          <w:bCs/>
          <w:sz w:val="32"/>
          <w:szCs w:val="32"/>
          <w:rtl/>
        </w:rPr>
        <w:t>1.</w:t>
      </w:r>
      <w:r w:rsidRPr="00EE1A59">
        <w:rPr>
          <w:rFonts w:ascii="Simplified Arabic" w:hAnsi="Simplified Arabic" w:cs="Simplified Arabic" w:hint="cs"/>
          <w:b/>
          <w:bCs/>
          <w:sz w:val="32"/>
          <w:szCs w:val="32"/>
          <w:rtl/>
        </w:rPr>
        <w:t xml:space="preserve"> </w:t>
      </w:r>
      <w:r w:rsidR="0015551D" w:rsidRPr="00EE1A59">
        <w:rPr>
          <w:rFonts w:ascii="Simplified Arabic" w:hAnsi="Simplified Arabic" w:cs="Simplified Arabic" w:hint="cs"/>
          <w:b/>
          <w:bCs/>
          <w:sz w:val="32"/>
          <w:szCs w:val="32"/>
          <w:u w:val="single"/>
          <w:rtl/>
        </w:rPr>
        <w:t>مصدر البيانات:</w:t>
      </w:r>
    </w:p>
    <w:p w:rsidR="00E779F9" w:rsidRPr="00E779F9" w:rsidRDefault="00E779F9" w:rsidP="00A15ED4">
      <w:pPr>
        <w:pStyle w:val="BodyText"/>
        <w:numPr>
          <w:ilvl w:val="0"/>
          <w:numId w:val="11"/>
        </w:numPr>
        <w:tabs>
          <w:tab w:val="right" w:pos="1260"/>
          <w:tab w:val="right" w:pos="1350"/>
        </w:tabs>
        <w:spacing w:line="276" w:lineRule="auto"/>
        <w:ind w:firstLine="75"/>
        <w:jc w:val="both"/>
        <w:rPr>
          <w:rFonts w:ascii="Simplified Arabic" w:hAnsi="Simplified Arabic" w:cs="Simplified Arabic"/>
          <w:b w:val="0"/>
          <w:bCs w:val="0"/>
          <w:sz w:val="28"/>
          <w:szCs w:val="28"/>
        </w:rPr>
      </w:pPr>
      <w:r w:rsidRPr="00E779F9">
        <w:rPr>
          <w:rFonts w:ascii="Simplified Arabic" w:eastAsiaTheme="minorHAnsi" w:hAnsi="Simplified Arabic" w:cs="Simplified Arabic" w:hint="cs"/>
          <w:sz w:val="28"/>
          <w:szCs w:val="28"/>
          <w:rtl/>
        </w:rPr>
        <w:t xml:space="preserve">نبذة تاريخية : </w:t>
      </w:r>
      <w:r w:rsidR="009167B7" w:rsidRPr="00D40FC3">
        <w:rPr>
          <w:rFonts w:ascii="Simplified Arabic" w:eastAsiaTheme="minorHAnsi" w:hAnsi="Simplified Arabic" w:cs="Simplified Arabic" w:hint="cs"/>
          <w:b w:val="0"/>
          <w:bCs w:val="0"/>
          <w:sz w:val="28"/>
          <w:szCs w:val="28"/>
          <w:rtl/>
        </w:rPr>
        <w:t>تعد مؤشرات الحسابات القومية</w:t>
      </w:r>
      <w:r w:rsidR="00A15ED4">
        <w:rPr>
          <w:rFonts w:ascii="Simplified Arabic" w:eastAsiaTheme="minorHAnsi" w:hAnsi="Simplified Arabic" w:cs="Simplified Arabic" w:hint="cs"/>
          <w:b w:val="0"/>
          <w:bCs w:val="0"/>
          <w:sz w:val="28"/>
          <w:szCs w:val="28"/>
          <w:rtl/>
        </w:rPr>
        <w:t xml:space="preserve"> /</w:t>
      </w:r>
      <w:r w:rsidR="001107E2" w:rsidRPr="00D40FC3">
        <w:rPr>
          <w:rFonts w:ascii="Simplified Arabic" w:eastAsiaTheme="minorHAnsi" w:hAnsi="Simplified Arabic" w:cs="Simplified Arabic"/>
          <w:b w:val="0"/>
          <w:bCs w:val="0"/>
          <w:sz w:val="28"/>
          <w:szCs w:val="28"/>
        </w:rPr>
        <w:t xml:space="preserve"> </w:t>
      </w:r>
      <w:r w:rsidR="001107E2" w:rsidRPr="00D40FC3">
        <w:rPr>
          <w:rFonts w:ascii="Simplified Arabic" w:hAnsi="Simplified Arabic" w:cs="Simplified Arabic" w:hint="cs"/>
          <w:b w:val="0"/>
          <w:bCs w:val="0"/>
          <w:sz w:val="28"/>
          <w:szCs w:val="28"/>
          <w:rtl/>
        </w:rPr>
        <w:t xml:space="preserve">اجمالي تكوين رأس المال الثابت  من قبل الجهاز المركزي للإحصاء </w:t>
      </w:r>
      <w:r w:rsidR="001107E2" w:rsidRPr="00D40FC3">
        <w:rPr>
          <w:rFonts w:ascii="Simplified Arabic" w:hAnsi="Simplified Arabic" w:cs="Simplified Arabic"/>
          <w:b w:val="0"/>
          <w:bCs w:val="0"/>
          <w:sz w:val="28"/>
          <w:szCs w:val="28"/>
          <w:rtl/>
        </w:rPr>
        <w:t>–</w:t>
      </w:r>
      <w:r w:rsidR="001107E2" w:rsidRPr="00D40FC3">
        <w:rPr>
          <w:rFonts w:ascii="Simplified Arabic" w:hAnsi="Simplified Arabic" w:cs="Simplified Arabic" w:hint="cs"/>
          <w:b w:val="0"/>
          <w:bCs w:val="0"/>
          <w:sz w:val="28"/>
          <w:szCs w:val="28"/>
          <w:rtl/>
        </w:rPr>
        <w:t xml:space="preserve"> مديرية الحسابات القومية</w:t>
      </w:r>
      <w:r>
        <w:rPr>
          <w:rFonts w:ascii="Simplified Arabic" w:hAnsi="Simplified Arabic" w:cs="Simplified Arabic" w:hint="cs"/>
          <w:b w:val="0"/>
          <w:bCs w:val="0"/>
          <w:sz w:val="28"/>
          <w:szCs w:val="28"/>
          <w:rtl/>
        </w:rPr>
        <w:t xml:space="preserve"> </w:t>
      </w:r>
      <w:r w:rsidR="001107E2" w:rsidRPr="00D40FC3">
        <w:rPr>
          <w:rFonts w:ascii="Simplified Arabic" w:hAnsi="Simplified Arabic" w:cs="Simplified Arabic" w:hint="cs"/>
          <w:b w:val="0"/>
          <w:bCs w:val="0"/>
          <w:sz w:val="28"/>
          <w:szCs w:val="28"/>
          <w:rtl/>
        </w:rPr>
        <w:t>،</w:t>
      </w:r>
      <w:r w:rsidR="009167B7" w:rsidRPr="00D40FC3">
        <w:rPr>
          <w:rFonts w:ascii="Simplified Arabic" w:eastAsiaTheme="minorHAnsi" w:hAnsi="Simplified Arabic" w:cs="Simplified Arabic" w:hint="cs"/>
          <w:b w:val="0"/>
          <w:bCs w:val="0"/>
          <w:sz w:val="28"/>
          <w:szCs w:val="28"/>
          <w:rtl/>
        </w:rPr>
        <w:t xml:space="preserve"> وفقاً لنظام الحسابات القومية 1968، وبسبب ضعف البيانات المصدرية من ناحية التفصيل فلم يتم لحد الآن إعداد الحسابات وفق نظام الحسابات القومية 1993 ، وتعتمد المديرية التعاريف الاقتصادية الخاصة بنظام 1993.</w:t>
      </w:r>
      <w:r w:rsidR="00967AC0" w:rsidRPr="00D40FC3">
        <w:rPr>
          <w:rFonts w:ascii="Simplified Arabic" w:eastAsiaTheme="minorHAnsi" w:hAnsi="Simplified Arabic" w:cs="Simplified Arabic" w:hint="cs"/>
          <w:b w:val="0"/>
          <w:bCs w:val="0"/>
          <w:sz w:val="28"/>
          <w:szCs w:val="28"/>
          <w:rtl/>
        </w:rPr>
        <w:t xml:space="preserve"> وتغطي التقديرات المدة 1968 </w:t>
      </w:r>
      <w:r w:rsidR="00967AC0" w:rsidRPr="00D40FC3">
        <w:rPr>
          <w:rFonts w:ascii="Simplified Arabic" w:eastAsiaTheme="minorHAnsi" w:hAnsi="Simplified Arabic" w:cs="Simplified Arabic"/>
          <w:b w:val="0"/>
          <w:bCs w:val="0"/>
          <w:sz w:val="28"/>
          <w:szCs w:val="28"/>
          <w:rtl/>
        </w:rPr>
        <w:t>–</w:t>
      </w:r>
      <w:r w:rsidR="00967AC0" w:rsidRPr="00D40FC3">
        <w:rPr>
          <w:rFonts w:ascii="Simplified Arabic" w:eastAsiaTheme="minorHAnsi" w:hAnsi="Simplified Arabic" w:cs="Simplified Arabic" w:hint="cs"/>
          <w:b w:val="0"/>
          <w:bCs w:val="0"/>
          <w:sz w:val="28"/>
          <w:szCs w:val="28"/>
          <w:rtl/>
        </w:rPr>
        <w:t xml:space="preserve"> 2011</w:t>
      </w:r>
      <w:r w:rsidR="00547BA3" w:rsidRPr="00D40FC3">
        <w:rPr>
          <w:rFonts w:ascii="Simplified Arabic" w:eastAsiaTheme="minorHAnsi" w:hAnsi="Simplified Arabic" w:cs="Simplified Arabic" w:hint="cs"/>
          <w:b w:val="0"/>
          <w:bCs w:val="0"/>
          <w:sz w:val="28"/>
          <w:szCs w:val="28"/>
          <w:rtl/>
        </w:rPr>
        <w:t>.</w:t>
      </w:r>
    </w:p>
    <w:p w:rsidR="00E779F9" w:rsidRDefault="00E779F9" w:rsidP="00A15ED4">
      <w:pPr>
        <w:pStyle w:val="BodyText"/>
        <w:numPr>
          <w:ilvl w:val="0"/>
          <w:numId w:val="11"/>
        </w:numPr>
        <w:tabs>
          <w:tab w:val="right" w:pos="1260"/>
          <w:tab w:val="right" w:pos="1350"/>
        </w:tabs>
        <w:spacing w:line="276" w:lineRule="auto"/>
        <w:ind w:firstLine="75"/>
        <w:jc w:val="both"/>
        <w:rPr>
          <w:rFonts w:ascii="Simplified Arabic" w:eastAsiaTheme="minorHAnsi" w:hAnsi="Simplified Arabic" w:cs="Simplified Arabic"/>
          <w:b w:val="0"/>
          <w:bCs w:val="0"/>
          <w:sz w:val="28"/>
          <w:szCs w:val="28"/>
        </w:rPr>
      </w:pPr>
      <w:r w:rsidRPr="00E779F9">
        <w:rPr>
          <w:rFonts w:ascii="Simplified Arabic" w:eastAsiaTheme="minorHAnsi" w:hAnsi="Simplified Arabic" w:cs="Simplified Arabic" w:hint="cs"/>
          <w:sz w:val="28"/>
          <w:szCs w:val="28"/>
          <w:rtl/>
        </w:rPr>
        <w:t xml:space="preserve">الهدف </w:t>
      </w:r>
      <w:r w:rsidR="00894E52">
        <w:rPr>
          <w:rFonts w:ascii="Simplified Arabic" w:eastAsiaTheme="minorHAnsi" w:hAnsi="Simplified Arabic" w:cs="Simplified Arabic" w:hint="cs"/>
          <w:sz w:val="28"/>
          <w:szCs w:val="28"/>
          <w:rtl/>
        </w:rPr>
        <w:t xml:space="preserve">: </w:t>
      </w:r>
      <w:r w:rsidR="00894E52" w:rsidRPr="00894E52">
        <w:rPr>
          <w:rFonts w:ascii="Simplified Arabic" w:eastAsiaTheme="minorHAnsi" w:hAnsi="Simplified Arabic" w:cs="Simplified Arabic" w:hint="cs"/>
          <w:b w:val="0"/>
          <w:bCs w:val="0"/>
          <w:sz w:val="28"/>
          <w:szCs w:val="28"/>
          <w:rtl/>
        </w:rPr>
        <w:t xml:space="preserve">تعتبر تقديرات رأس المال الثابت من المؤشرات الاحصائية الضرورية والمهمة  في الاقتصاد الوطني </w:t>
      </w:r>
      <w:r w:rsidR="00894E52">
        <w:rPr>
          <w:rFonts w:ascii="Simplified Arabic" w:eastAsiaTheme="minorHAnsi" w:hAnsi="Simplified Arabic" w:cs="Simplified Arabic" w:hint="cs"/>
          <w:b w:val="0"/>
          <w:bCs w:val="0"/>
          <w:sz w:val="28"/>
          <w:szCs w:val="28"/>
          <w:rtl/>
        </w:rPr>
        <w:t xml:space="preserve">لكونها تقدم عرضاً تاريخياً للخطة الاستثمارية للبلد وتبين مدى صلاحية وصواب ودقة مسار الخطة الاقتصادية نحو الهدف المرسوم لها ، لذا فان توفر مثل هذه الاحصاءات </w:t>
      </w:r>
      <w:r w:rsidR="00D96344">
        <w:rPr>
          <w:rFonts w:ascii="Simplified Arabic" w:eastAsiaTheme="minorHAnsi" w:hAnsi="Simplified Arabic" w:cs="Simplified Arabic" w:hint="cs"/>
          <w:b w:val="0"/>
          <w:bCs w:val="0"/>
          <w:sz w:val="28"/>
          <w:szCs w:val="28"/>
          <w:rtl/>
        </w:rPr>
        <w:t>تعد ضرورة لوضع خطة اقتصادية متكاملة وموضوعية لكونها تعكس حجم وتركيب الطاقات الانتاجية .</w:t>
      </w:r>
    </w:p>
    <w:p w:rsidR="00320C8C" w:rsidRDefault="00320C8C" w:rsidP="00320C8C">
      <w:pPr>
        <w:pStyle w:val="BodyText"/>
        <w:tabs>
          <w:tab w:val="right" w:pos="1260"/>
          <w:tab w:val="right" w:pos="1350"/>
        </w:tabs>
        <w:spacing w:line="276" w:lineRule="auto"/>
        <w:jc w:val="both"/>
        <w:rPr>
          <w:rFonts w:ascii="Simplified Arabic" w:eastAsiaTheme="minorHAnsi" w:hAnsi="Simplified Arabic" w:cs="Simplified Arabic"/>
          <w:b w:val="0"/>
          <w:bCs w:val="0"/>
          <w:sz w:val="28"/>
          <w:szCs w:val="28"/>
        </w:rPr>
      </w:pPr>
    </w:p>
    <w:p w:rsidR="00E779F9" w:rsidRPr="0024497D" w:rsidRDefault="00D96344" w:rsidP="00D96344">
      <w:pPr>
        <w:pStyle w:val="BodyText"/>
        <w:tabs>
          <w:tab w:val="right" w:pos="1260"/>
          <w:tab w:val="right" w:pos="1350"/>
        </w:tabs>
        <w:spacing w:line="276" w:lineRule="auto"/>
        <w:ind w:left="810"/>
        <w:jc w:val="both"/>
        <w:rPr>
          <w:rFonts w:ascii="Simplified Arabic" w:hAnsi="Simplified Arabic" w:cs="Simplified Arabic"/>
          <w:sz w:val="28"/>
          <w:szCs w:val="28"/>
          <w:u w:val="single"/>
        </w:rPr>
      </w:pPr>
      <w:r>
        <w:rPr>
          <w:rFonts w:ascii="Simplified Arabic" w:hAnsi="Simplified Arabic" w:cs="Simplified Arabic" w:hint="cs"/>
          <w:b w:val="0"/>
          <w:bCs w:val="0"/>
          <w:sz w:val="28"/>
          <w:szCs w:val="28"/>
          <w:rtl/>
        </w:rPr>
        <w:t>2</w:t>
      </w:r>
      <w:r w:rsidRPr="0024497D">
        <w:rPr>
          <w:rFonts w:ascii="Simplified Arabic" w:eastAsiaTheme="minorHAnsi" w:hAnsi="Simplified Arabic" w:cs="Simplified Arabic" w:hint="cs"/>
          <w:sz w:val="32"/>
          <w:rtl/>
        </w:rPr>
        <w:t xml:space="preserve">. </w:t>
      </w:r>
      <w:r w:rsidRPr="0024497D">
        <w:rPr>
          <w:rFonts w:ascii="Simplified Arabic" w:eastAsiaTheme="minorHAnsi" w:hAnsi="Simplified Arabic" w:cs="Simplified Arabic" w:hint="cs"/>
          <w:sz w:val="32"/>
          <w:u w:val="single"/>
          <w:rtl/>
        </w:rPr>
        <w:t>المنهجية</w:t>
      </w:r>
      <w:r w:rsidRPr="0024497D">
        <w:rPr>
          <w:rFonts w:ascii="Simplified Arabic" w:hAnsi="Simplified Arabic" w:cs="Simplified Arabic" w:hint="cs"/>
          <w:sz w:val="28"/>
          <w:szCs w:val="28"/>
          <w:u w:val="single"/>
          <w:rtl/>
        </w:rPr>
        <w:t xml:space="preserve"> </w:t>
      </w:r>
    </w:p>
    <w:p w:rsidR="005B7A79" w:rsidRPr="00D40FC3" w:rsidRDefault="00D96344" w:rsidP="00D96344">
      <w:pPr>
        <w:pStyle w:val="BodyText"/>
        <w:tabs>
          <w:tab w:val="right" w:pos="1260"/>
          <w:tab w:val="right" w:pos="1350"/>
        </w:tabs>
        <w:spacing w:line="276" w:lineRule="auto"/>
        <w:ind w:left="810"/>
        <w:jc w:val="both"/>
        <w:rPr>
          <w:rFonts w:ascii="Simplified Arabic" w:hAnsi="Simplified Arabic" w:cs="Simplified Arabic"/>
          <w:b w:val="0"/>
          <w:bCs w:val="0"/>
          <w:sz w:val="28"/>
          <w:szCs w:val="28"/>
        </w:rPr>
      </w:pPr>
      <w:r>
        <w:rPr>
          <w:rFonts w:ascii="Simplified Arabic" w:eastAsiaTheme="minorHAnsi" w:hAnsi="Simplified Arabic" w:cs="Simplified Arabic" w:hint="cs"/>
          <w:b w:val="0"/>
          <w:bCs w:val="0"/>
          <w:sz w:val="28"/>
          <w:szCs w:val="28"/>
          <w:rtl/>
        </w:rPr>
        <w:t xml:space="preserve">تعد مؤشرات الحسابات القومية / اجمالي تكوين رأس المال الثابت من قبل الجهاز المركزي للاحصاء </w:t>
      </w:r>
      <w:r>
        <w:rPr>
          <w:rFonts w:ascii="Simplified Arabic" w:eastAsiaTheme="minorHAnsi" w:hAnsi="Simplified Arabic" w:cs="Simplified Arabic"/>
          <w:b w:val="0"/>
          <w:bCs w:val="0"/>
          <w:sz w:val="28"/>
          <w:szCs w:val="28"/>
          <w:rtl/>
        </w:rPr>
        <w:t>–</w:t>
      </w:r>
      <w:r>
        <w:rPr>
          <w:rFonts w:ascii="Simplified Arabic" w:eastAsiaTheme="minorHAnsi" w:hAnsi="Simplified Arabic" w:cs="Simplified Arabic" w:hint="cs"/>
          <w:b w:val="0"/>
          <w:bCs w:val="0"/>
          <w:sz w:val="28"/>
          <w:szCs w:val="28"/>
          <w:rtl/>
        </w:rPr>
        <w:t xml:space="preserve"> مديرية الحسابات القومية </w:t>
      </w:r>
      <w:r w:rsidR="00967AC0" w:rsidRPr="00D40FC3">
        <w:rPr>
          <w:rFonts w:ascii="Simplified Arabic" w:eastAsiaTheme="minorHAnsi" w:hAnsi="Simplified Arabic" w:cs="Simplified Arabic" w:hint="cs"/>
          <w:b w:val="0"/>
          <w:bCs w:val="0"/>
          <w:sz w:val="28"/>
          <w:szCs w:val="28"/>
          <w:rtl/>
        </w:rPr>
        <w:t xml:space="preserve"> </w:t>
      </w:r>
      <w:r w:rsidR="003E0303" w:rsidRPr="00D40FC3">
        <w:rPr>
          <w:rFonts w:ascii="Simplified Arabic" w:hAnsi="Simplified Arabic" w:cs="Simplified Arabic" w:hint="cs"/>
          <w:b w:val="0"/>
          <w:bCs w:val="0"/>
          <w:sz w:val="28"/>
          <w:szCs w:val="28"/>
          <w:rtl/>
        </w:rPr>
        <w:t>حيث تعتمد المديرية</w:t>
      </w:r>
      <w:r w:rsidR="00A15ED4">
        <w:rPr>
          <w:rFonts w:ascii="Simplified Arabic" w:hAnsi="Simplified Arabic" w:cs="Simplified Arabic" w:hint="cs"/>
          <w:b w:val="0"/>
          <w:bCs w:val="0"/>
          <w:sz w:val="28"/>
          <w:szCs w:val="28"/>
          <w:rtl/>
        </w:rPr>
        <w:t xml:space="preserve"> </w:t>
      </w:r>
      <w:r w:rsidR="005B7A79" w:rsidRPr="00D40FC3">
        <w:rPr>
          <w:rFonts w:ascii="Simplified Arabic" w:hAnsi="Simplified Arabic" w:cs="Simplified Arabic" w:hint="cs"/>
          <w:b w:val="0"/>
          <w:bCs w:val="0"/>
          <w:sz w:val="28"/>
          <w:szCs w:val="28"/>
          <w:rtl/>
        </w:rPr>
        <w:t>على المصادر الاتية :-</w:t>
      </w:r>
    </w:p>
    <w:p w:rsidR="00593784" w:rsidRPr="00D40FC3" w:rsidRDefault="00593784" w:rsidP="00A15ED4">
      <w:pPr>
        <w:pStyle w:val="BodyText"/>
        <w:numPr>
          <w:ilvl w:val="0"/>
          <w:numId w:val="15"/>
        </w:numPr>
        <w:tabs>
          <w:tab w:val="right" w:pos="1260"/>
        </w:tabs>
        <w:spacing w:line="276" w:lineRule="auto"/>
        <w:ind w:left="810" w:firstLine="0"/>
        <w:jc w:val="both"/>
        <w:rPr>
          <w:rFonts w:ascii="Simplified Arabic" w:hAnsi="Simplified Arabic" w:cs="Simplified Arabic"/>
          <w:b w:val="0"/>
          <w:bCs w:val="0"/>
          <w:sz w:val="28"/>
          <w:szCs w:val="28"/>
          <w:rtl/>
        </w:rPr>
      </w:pPr>
      <w:r w:rsidRPr="00D40FC3">
        <w:rPr>
          <w:rFonts w:ascii="Simplified Arabic" w:hAnsi="Simplified Arabic" w:cs="Simplified Arabic"/>
          <w:b w:val="0"/>
          <w:bCs w:val="0"/>
          <w:sz w:val="28"/>
          <w:szCs w:val="28"/>
          <w:rtl/>
        </w:rPr>
        <w:t>قانون</w:t>
      </w:r>
      <w:r w:rsidRPr="00D40FC3">
        <w:rPr>
          <w:rFonts w:ascii="Maiandra GD" w:hAnsi="Maiandra GD" w:cs="AL-Mohanad Bold"/>
          <w:b w:val="0"/>
          <w:bCs w:val="0"/>
          <w:sz w:val="24"/>
          <w:szCs w:val="24"/>
          <w:rtl/>
        </w:rPr>
        <w:t xml:space="preserve"> </w:t>
      </w:r>
      <w:r w:rsidRPr="00D40FC3">
        <w:rPr>
          <w:rFonts w:ascii="Simplified Arabic" w:hAnsi="Simplified Arabic" w:cs="Simplified Arabic"/>
          <w:b w:val="0"/>
          <w:bCs w:val="0"/>
          <w:sz w:val="28"/>
          <w:szCs w:val="28"/>
          <w:rtl/>
        </w:rPr>
        <w:t>الموازنة</w:t>
      </w:r>
      <w:r w:rsidRPr="00D40FC3">
        <w:rPr>
          <w:rFonts w:ascii="Maiandra GD" w:hAnsi="Maiandra GD" w:cs="AL-Mohanad Bold"/>
          <w:b w:val="0"/>
          <w:bCs w:val="0"/>
          <w:sz w:val="24"/>
          <w:szCs w:val="24"/>
          <w:rtl/>
        </w:rPr>
        <w:t xml:space="preserve"> </w:t>
      </w:r>
      <w:r w:rsidRPr="00D40FC3">
        <w:rPr>
          <w:rFonts w:ascii="Maiandra GD" w:hAnsi="Maiandra GD" w:cs="AL-Mohanad Bold"/>
          <w:b w:val="0"/>
          <w:bCs w:val="0"/>
          <w:sz w:val="32"/>
          <w:szCs w:val="28"/>
          <w:rtl/>
        </w:rPr>
        <w:t>العامة</w:t>
      </w:r>
      <w:r w:rsidR="0024497D">
        <w:rPr>
          <w:rFonts w:ascii="Maiandra GD" w:hAnsi="Maiandra GD" w:cs="AL-Mohanad Bold" w:hint="cs"/>
          <w:b w:val="0"/>
          <w:bCs w:val="0"/>
          <w:sz w:val="32"/>
          <w:szCs w:val="28"/>
          <w:rtl/>
        </w:rPr>
        <w:t xml:space="preserve"> </w:t>
      </w:r>
      <w:r w:rsidRPr="00D40FC3">
        <w:rPr>
          <w:rFonts w:ascii="Maiandra GD" w:hAnsi="Maiandra GD" w:cs="AL-Mohanad Bold"/>
          <w:b w:val="0"/>
          <w:bCs w:val="0"/>
          <w:sz w:val="28"/>
          <w:szCs w:val="26"/>
          <w:rtl/>
        </w:rPr>
        <w:t xml:space="preserve"> </w:t>
      </w:r>
      <w:r w:rsidRPr="00D40FC3">
        <w:rPr>
          <w:rFonts w:ascii="Simplified Arabic" w:hAnsi="Simplified Arabic" w:cs="Simplified Arabic"/>
          <w:b w:val="0"/>
          <w:bCs w:val="0"/>
          <w:sz w:val="28"/>
          <w:szCs w:val="28"/>
          <w:rtl/>
        </w:rPr>
        <w:t>للدولة بشقيه الجاري والاستثماري</w:t>
      </w:r>
      <w:r w:rsidRPr="00D40FC3">
        <w:rPr>
          <w:rFonts w:ascii="Simplified Arabic" w:hAnsi="Simplified Arabic" w:cs="Simplified Arabic" w:hint="cs"/>
          <w:b w:val="0"/>
          <w:bCs w:val="0"/>
          <w:sz w:val="28"/>
          <w:szCs w:val="28"/>
          <w:rtl/>
        </w:rPr>
        <w:t xml:space="preserve"> </w:t>
      </w:r>
      <w:r w:rsidRPr="00D40FC3">
        <w:rPr>
          <w:rFonts w:ascii="Simplified Arabic" w:hAnsi="Simplified Arabic" w:cs="Simplified Arabic"/>
          <w:b w:val="0"/>
          <w:bCs w:val="0"/>
          <w:sz w:val="28"/>
          <w:szCs w:val="28"/>
          <w:rtl/>
        </w:rPr>
        <w:t>.</w:t>
      </w:r>
    </w:p>
    <w:p w:rsidR="00593784" w:rsidRPr="00D40FC3" w:rsidRDefault="00593784" w:rsidP="00A15ED4">
      <w:pPr>
        <w:numPr>
          <w:ilvl w:val="0"/>
          <w:numId w:val="11"/>
        </w:numPr>
        <w:tabs>
          <w:tab w:val="right" w:pos="1260"/>
        </w:tabs>
        <w:bidi/>
        <w:spacing w:after="0"/>
        <w:ind w:hanging="15"/>
        <w:jc w:val="both"/>
        <w:rPr>
          <w:rFonts w:ascii="Simplified Arabic" w:hAnsi="Simplified Arabic" w:cs="Simplified Arabic"/>
          <w:sz w:val="28"/>
          <w:szCs w:val="28"/>
        </w:rPr>
      </w:pPr>
      <w:r w:rsidRPr="00D40FC3">
        <w:rPr>
          <w:rFonts w:ascii="Simplified Arabic" w:hAnsi="Simplified Arabic" w:cs="Simplified Arabic"/>
          <w:sz w:val="28"/>
          <w:szCs w:val="28"/>
          <w:rtl/>
        </w:rPr>
        <w:t>الميزانيات العمومية والحسابات الختامية لشركات ومؤسسات القطاع العام والخاص</w:t>
      </w:r>
      <w:r w:rsidRPr="00D40FC3">
        <w:rPr>
          <w:rFonts w:ascii="Simplified Arabic" w:hAnsi="Simplified Arabic" w:cs="Simplified Arabic" w:hint="cs"/>
          <w:sz w:val="28"/>
          <w:szCs w:val="28"/>
          <w:rtl/>
        </w:rPr>
        <w:t xml:space="preserve"> </w:t>
      </w:r>
      <w:r w:rsidRPr="00D40FC3">
        <w:rPr>
          <w:rFonts w:ascii="Simplified Arabic" w:hAnsi="Simplified Arabic" w:cs="Simplified Arabic"/>
          <w:sz w:val="28"/>
          <w:szCs w:val="28"/>
          <w:rtl/>
        </w:rPr>
        <w:t>.</w:t>
      </w:r>
    </w:p>
    <w:p w:rsidR="00593784" w:rsidRPr="00D40FC3" w:rsidRDefault="00593784" w:rsidP="0024497D">
      <w:pPr>
        <w:numPr>
          <w:ilvl w:val="0"/>
          <w:numId w:val="11"/>
        </w:numPr>
        <w:tabs>
          <w:tab w:val="right" w:pos="1260"/>
        </w:tabs>
        <w:bidi/>
        <w:spacing w:after="0"/>
        <w:ind w:right="-540" w:hanging="15"/>
        <w:jc w:val="lowKashida"/>
        <w:rPr>
          <w:rFonts w:ascii="Simplified Arabic" w:hAnsi="Simplified Arabic" w:cs="Simplified Arabic"/>
          <w:sz w:val="28"/>
          <w:szCs w:val="28"/>
        </w:rPr>
      </w:pPr>
      <w:r w:rsidRPr="00D40FC3">
        <w:rPr>
          <w:rFonts w:ascii="Simplified Arabic" w:hAnsi="Simplified Arabic" w:cs="Simplified Arabic"/>
          <w:sz w:val="28"/>
          <w:szCs w:val="28"/>
          <w:rtl/>
        </w:rPr>
        <w:t>نتائج الاحصاء الصناعي وا</w:t>
      </w:r>
      <w:r w:rsidR="0024497D">
        <w:rPr>
          <w:rFonts w:ascii="Simplified Arabic" w:hAnsi="Simplified Arabic" w:cs="Simplified Arabic" w:hint="cs"/>
          <w:sz w:val="28"/>
          <w:szCs w:val="28"/>
          <w:rtl/>
        </w:rPr>
        <w:t>لا</w:t>
      </w:r>
      <w:r w:rsidRPr="00D40FC3">
        <w:rPr>
          <w:rFonts w:ascii="Simplified Arabic" w:hAnsi="Simplified Arabic" w:cs="Simplified Arabic"/>
          <w:sz w:val="28"/>
          <w:szCs w:val="28"/>
          <w:rtl/>
        </w:rPr>
        <w:t>نشائي والنقل والاتصالات (مكاتب السفر والسياحة)</w:t>
      </w:r>
      <w:r w:rsidR="00A15ED4">
        <w:rPr>
          <w:rFonts w:ascii="Simplified Arabic" w:hAnsi="Simplified Arabic" w:cs="Simplified Arabic" w:hint="cs"/>
          <w:sz w:val="28"/>
          <w:szCs w:val="28"/>
          <w:rtl/>
        </w:rPr>
        <w:t xml:space="preserve"> </w:t>
      </w:r>
      <w:r w:rsidRPr="00D40FC3">
        <w:rPr>
          <w:rFonts w:ascii="Simplified Arabic" w:hAnsi="Simplified Arabic" w:cs="Simplified Arabic"/>
          <w:sz w:val="28"/>
          <w:szCs w:val="28"/>
          <w:rtl/>
        </w:rPr>
        <w:t>واحصاءات التجارة (الفنادق وما شابه)</w:t>
      </w:r>
      <w:r w:rsidRPr="00D40FC3">
        <w:rPr>
          <w:rFonts w:ascii="Simplified Arabic" w:hAnsi="Simplified Arabic" w:cs="Simplified Arabic"/>
          <w:sz w:val="28"/>
          <w:szCs w:val="28"/>
        </w:rPr>
        <w:t xml:space="preserve"> </w:t>
      </w:r>
      <w:r w:rsidRPr="00D40FC3">
        <w:rPr>
          <w:rFonts w:ascii="Simplified Arabic" w:hAnsi="Simplified Arabic" w:cs="Simplified Arabic"/>
          <w:sz w:val="28"/>
          <w:szCs w:val="28"/>
          <w:rtl/>
        </w:rPr>
        <w:t xml:space="preserve"> للقطاع الخاص</w:t>
      </w:r>
      <w:r w:rsidRPr="00D40FC3">
        <w:rPr>
          <w:rFonts w:ascii="Simplified Arabic" w:hAnsi="Simplified Arabic" w:cs="Simplified Arabic" w:hint="cs"/>
          <w:sz w:val="28"/>
          <w:szCs w:val="28"/>
          <w:rtl/>
        </w:rPr>
        <w:t xml:space="preserve"> </w:t>
      </w:r>
      <w:r w:rsidRPr="00D40FC3">
        <w:rPr>
          <w:rFonts w:ascii="Simplified Arabic" w:hAnsi="Simplified Arabic" w:cs="Simplified Arabic"/>
          <w:sz w:val="28"/>
          <w:szCs w:val="28"/>
          <w:rtl/>
        </w:rPr>
        <w:t>.</w:t>
      </w:r>
    </w:p>
    <w:p w:rsidR="00593784" w:rsidRPr="00D40FC3" w:rsidRDefault="00593784" w:rsidP="00A15ED4">
      <w:pPr>
        <w:numPr>
          <w:ilvl w:val="0"/>
          <w:numId w:val="11"/>
        </w:numPr>
        <w:tabs>
          <w:tab w:val="right" w:pos="1260"/>
        </w:tabs>
        <w:bidi/>
        <w:spacing w:after="0"/>
        <w:ind w:hanging="15"/>
        <w:jc w:val="both"/>
        <w:rPr>
          <w:rFonts w:ascii="Simplified Arabic" w:hAnsi="Simplified Arabic" w:cs="Simplified Arabic"/>
          <w:sz w:val="28"/>
          <w:szCs w:val="28"/>
        </w:rPr>
      </w:pPr>
      <w:r w:rsidRPr="00D40FC3">
        <w:rPr>
          <w:rFonts w:ascii="Simplified Arabic" w:hAnsi="Simplified Arabic" w:cs="Simplified Arabic"/>
          <w:sz w:val="28"/>
          <w:szCs w:val="28"/>
          <w:rtl/>
        </w:rPr>
        <w:t>نفقات الدول المانحة التي تخص المشاريع الاستثمارية / بيانات الهيئة الاستراتيجية العراقية لإعادة الأعمار في وزارة التخطيط</w:t>
      </w:r>
      <w:r w:rsidRPr="00D40FC3">
        <w:rPr>
          <w:rFonts w:ascii="Simplified Arabic" w:hAnsi="Simplified Arabic" w:cs="Simplified Arabic" w:hint="cs"/>
          <w:sz w:val="28"/>
          <w:szCs w:val="28"/>
          <w:rtl/>
        </w:rPr>
        <w:t xml:space="preserve"> </w:t>
      </w:r>
      <w:r w:rsidRPr="00D40FC3">
        <w:rPr>
          <w:rFonts w:ascii="Simplified Arabic" w:hAnsi="Simplified Arabic" w:cs="Simplified Arabic"/>
          <w:sz w:val="28"/>
          <w:szCs w:val="28"/>
          <w:rtl/>
        </w:rPr>
        <w:t>.</w:t>
      </w:r>
    </w:p>
    <w:p w:rsidR="00593784" w:rsidRPr="00D40FC3" w:rsidRDefault="00593784" w:rsidP="00A15ED4">
      <w:pPr>
        <w:numPr>
          <w:ilvl w:val="0"/>
          <w:numId w:val="11"/>
        </w:numPr>
        <w:tabs>
          <w:tab w:val="right" w:pos="1260"/>
        </w:tabs>
        <w:bidi/>
        <w:spacing w:after="0"/>
        <w:ind w:hanging="15"/>
        <w:jc w:val="both"/>
        <w:rPr>
          <w:rFonts w:ascii="Simplified Arabic" w:hAnsi="Simplified Arabic" w:cs="Simplified Arabic"/>
          <w:sz w:val="28"/>
          <w:szCs w:val="28"/>
        </w:rPr>
      </w:pPr>
      <w:r w:rsidRPr="00D40FC3">
        <w:rPr>
          <w:rFonts w:ascii="Simplified Arabic" w:hAnsi="Simplified Arabic" w:cs="Simplified Arabic"/>
          <w:sz w:val="28"/>
          <w:szCs w:val="28"/>
          <w:rtl/>
        </w:rPr>
        <w:lastRenderedPageBreak/>
        <w:t>برنامج تنمية الأقاليم</w:t>
      </w:r>
      <w:r w:rsidRPr="00D40FC3">
        <w:rPr>
          <w:rFonts w:ascii="Simplified Arabic" w:hAnsi="Simplified Arabic" w:cs="Simplified Arabic" w:hint="cs"/>
          <w:sz w:val="28"/>
          <w:szCs w:val="28"/>
          <w:rtl/>
        </w:rPr>
        <w:t xml:space="preserve"> </w:t>
      </w:r>
      <w:r w:rsidRPr="00D40FC3">
        <w:rPr>
          <w:rFonts w:ascii="Simplified Arabic" w:hAnsi="Simplified Arabic" w:cs="Simplified Arabic"/>
          <w:sz w:val="28"/>
          <w:szCs w:val="28"/>
          <w:rtl/>
        </w:rPr>
        <w:t>.</w:t>
      </w:r>
    </w:p>
    <w:p w:rsidR="0015551D" w:rsidRPr="00D40FC3" w:rsidRDefault="00593784" w:rsidP="00A15ED4">
      <w:pPr>
        <w:numPr>
          <w:ilvl w:val="0"/>
          <w:numId w:val="11"/>
        </w:numPr>
        <w:tabs>
          <w:tab w:val="right" w:pos="1260"/>
        </w:tabs>
        <w:bidi/>
        <w:spacing w:after="0"/>
        <w:ind w:hanging="15"/>
        <w:jc w:val="both"/>
        <w:rPr>
          <w:rFonts w:ascii="Maiandra GD" w:hAnsi="Maiandra GD" w:cs="AL-Mohanad Bold"/>
          <w:sz w:val="24"/>
          <w:szCs w:val="24"/>
        </w:rPr>
      </w:pPr>
      <w:r w:rsidRPr="00D40FC3">
        <w:rPr>
          <w:rFonts w:ascii="Simplified Arabic" w:hAnsi="Simplified Arabic" w:cs="Simplified Arabic"/>
          <w:sz w:val="28"/>
          <w:szCs w:val="28"/>
          <w:rtl/>
        </w:rPr>
        <w:t>الكتب الرسمية  المتبادلة مع منشآت القطاع العام</w:t>
      </w:r>
      <w:r w:rsidRPr="00D40FC3">
        <w:rPr>
          <w:rFonts w:ascii="Simplified Arabic" w:hAnsi="Simplified Arabic" w:cs="Simplified Arabic" w:hint="cs"/>
          <w:sz w:val="28"/>
          <w:szCs w:val="28"/>
          <w:rtl/>
        </w:rPr>
        <w:t xml:space="preserve"> .</w:t>
      </w:r>
      <w:r w:rsidRPr="00D40FC3">
        <w:rPr>
          <w:rFonts w:ascii="Maiandra GD" w:hAnsi="Maiandra GD" w:cs="AL-Mohanad Bold"/>
          <w:sz w:val="24"/>
          <w:szCs w:val="24"/>
          <w:rtl/>
          <w:lang w:bidi="ar-JO"/>
        </w:rPr>
        <w:t xml:space="preserve"> </w:t>
      </w:r>
    </w:p>
    <w:p w:rsidR="0039283B" w:rsidRPr="0024497D" w:rsidRDefault="0039283B" w:rsidP="0039283B">
      <w:pPr>
        <w:pStyle w:val="BodyText"/>
        <w:numPr>
          <w:ilvl w:val="0"/>
          <w:numId w:val="3"/>
        </w:numPr>
        <w:jc w:val="both"/>
        <w:rPr>
          <w:rFonts w:ascii="Simplified Arabic" w:eastAsiaTheme="minorHAnsi" w:hAnsi="Simplified Arabic" w:cs="Simplified Arabic"/>
          <w:sz w:val="28"/>
          <w:szCs w:val="28"/>
          <w:u w:val="single"/>
        </w:rPr>
      </w:pPr>
      <w:r w:rsidRPr="0024497D">
        <w:rPr>
          <w:rFonts w:ascii="Simplified Arabic" w:eastAsiaTheme="minorHAnsi" w:hAnsi="Simplified Arabic" w:cs="Simplified Arabic" w:hint="cs"/>
          <w:sz w:val="28"/>
          <w:szCs w:val="28"/>
          <w:u w:val="single"/>
          <w:rtl/>
        </w:rPr>
        <w:t xml:space="preserve">التغطية </w:t>
      </w:r>
    </w:p>
    <w:p w:rsidR="0039283B" w:rsidRPr="0024497D" w:rsidRDefault="0039283B" w:rsidP="0039283B">
      <w:pPr>
        <w:pStyle w:val="BodyText"/>
        <w:numPr>
          <w:ilvl w:val="0"/>
          <w:numId w:val="3"/>
        </w:numPr>
        <w:jc w:val="both"/>
        <w:rPr>
          <w:rFonts w:ascii="Simplified Arabic" w:eastAsiaTheme="minorHAnsi" w:hAnsi="Simplified Arabic" w:cs="Simplified Arabic"/>
          <w:sz w:val="28"/>
          <w:szCs w:val="28"/>
          <w:u w:val="single"/>
          <w:rtl/>
        </w:rPr>
      </w:pPr>
      <w:r w:rsidRPr="0024497D">
        <w:rPr>
          <w:rFonts w:ascii="Simplified Arabic" w:eastAsiaTheme="minorHAnsi" w:hAnsi="Simplified Arabic" w:cs="Simplified Arabic" w:hint="cs"/>
          <w:sz w:val="28"/>
          <w:szCs w:val="28"/>
          <w:u w:val="single"/>
          <w:rtl/>
        </w:rPr>
        <w:t>التغطية من ناحية الوحدات</w:t>
      </w:r>
    </w:p>
    <w:p w:rsidR="0039283B" w:rsidRPr="00D40FC3" w:rsidRDefault="0039283B" w:rsidP="0039283B">
      <w:pPr>
        <w:pStyle w:val="BodyText"/>
        <w:ind w:left="996"/>
        <w:jc w:val="both"/>
        <w:rPr>
          <w:rFonts w:ascii="Simplified Arabic" w:eastAsiaTheme="minorHAnsi" w:hAnsi="Simplified Arabic" w:cs="Simplified Arabic"/>
          <w:b w:val="0"/>
          <w:bCs w:val="0"/>
          <w:sz w:val="28"/>
          <w:szCs w:val="28"/>
          <w:rtl/>
        </w:rPr>
      </w:pPr>
      <w:r w:rsidRPr="00D40FC3">
        <w:rPr>
          <w:rFonts w:ascii="Simplified Arabic" w:eastAsiaTheme="minorHAnsi" w:hAnsi="Simplified Arabic" w:cs="Simplified Arabic" w:hint="cs"/>
          <w:b w:val="0"/>
          <w:bCs w:val="0"/>
          <w:sz w:val="28"/>
          <w:szCs w:val="28"/>
          <w:rtl/>
        </w:rPr>
        <w:t>تغطي الحسابات كافة الوحدات المقيمة وهي الوحدات التي لها مركز مصلحة اقتصادي في البلد أي لديها مكان لممارسة النشاط الإنتاجي لفترة زمنية طويلة أو غير محددة تكون في العادة سنة واحدة كحد أدنى.</w:t>
      </w:r>
    </w:p>
    <w:p w:rsidR="0039283B" w:rsidRPr="00D40FC3" w:rsidRDefault="0039283B" w:rsidP="0039283B">
      <w:pPr>
        <w:pStyle w:val="BodyText"/>
        <w:numPr>
          <w:ilvl w:val="0"/>
          <w:numId w:val="3"/>
        </w:numPr>
        <w:jc w:val="both"/>
        <w:rPr>
          <w:rFonts w:ascii="Simplified Arabic" w:eastAsiaTheme="minorHAnsi" w:hAnsi="Simplified Arabic" w:cs="Simplified Arabic"/>
          <w:b w:val="0"/>
          <w:bCs w:val="0"/>
          <w:sz w:val="28"/>
          <w:szCs w:val="28"/>
          <w:rtl/>
        </w:rPr>
      </w:pPr>
      <w:r w:rsidRPr="0024497D">
        <w:rPr>
          <w:rFonts w:ascii="Simplified Arabic" w:eastAsiaTheme="minorHAnsi" w:hAnsi="Simplified Arabic" w:cs="Simplified Arabic" w:hint="cs"/>
          <w:sz w:val="32"/>
          <w:u w:val="single"/>
          <w:rtl/>
        </w:rPr>
        <w:t>التغطية من ناحية العمليات الاقتصادية</w:t>
      </w:r>
    </w:p>
    <w:p w:rsidR="0039283B" w:rsidRDefault="0039283B" w:rsidP="0039283B">
      <w:pPr>
        <w:pStyle w:val="BodyText"/>
        <w:ind w:left="996"/>
        <w:jc w:val="both"/>
        <w:rPr>
          <w:rFonts w:ascii="Simplified Arabic" w:eastAsiaTheme="minorHAnsi" w:hAnsi="Simplified Arabic" w:cs="Simplified Arabic"/>
          <w:sz w:val="28"/>
          <w:szCs w:val="28"/>
          <w:rtl/>
        </w:rPr>
      </w:pPr>
      <w:r w:rsidRPr="0024497D">
        <w:rPr>
          <w:rFonts w:ascii="Simplified Arabic" w:eastAsiaTheme="minorHAnsi" w:hAnsi="Simplified Arabic" w:cs="Simplified Arabic" w:hint="cs"/>
          <w:b w:val="0"/>
          <w:bCs w:val="0"/>
          <w:sz w:val="28"/>
          <w:szCs w:val="28"/>
          <w:rtl/>
        </w:rPr>
        <w:t>يتم تغطية كافة العمليات الاقتصادية باستثناء</w:t>
      </w:r>
      <w:r>
        <w:rPr>
          <w:rFonts w:ascii="Simplified Arabic" w:eastAsiaTheme="minorHAnsi" w:hAnsi="Simplified Arabic" w:cs="Simplified Arabic" w:hint="cs"/>
          <w:sz w:val="28"/>
          <w:szCs w:val="28"/>
          <w:rtl/>
        </w:rPr>
        <w:t>:</w:t>
      </w:r>
    </w:p>
    <w:p w:rsidR="0039283B" w:rsidRPr="00D40FC3" w:rsidRDefault="0039283B" w:rsidP="0039283B">
      <w:pPr>
        <w:pStyle w:val="BodyText"/>
        <w:numPr>
          <w:ilvl w:val="0"/>
          <w:numId w:val="4"/>
        </w:numPr>
        <w:jc w:val="both"/>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hint="cs"/>
          <w:b w:val="0"/>
          <w:bCs w:val="0"/>
          <w:sz w:val="28"/>
          <w:szCs w:val="28"/>
          <w:rtl/>
        </w:rPr>
        <w:t>الهيئات غير الهادفة للربح وتخدم الأسر المعيشية والتي أنشأت بعد 2003.</w:t>
      </w:r>
    </w:p>
    <w:p w:rsidR="0039283B" w:rsidRPr="00D40FC3" w:rsidRDefault="0039283B" w:rsidP="0039283B">
      <w:pPr>
        <w:pStyle w:val="BodyText"/>
        <w:numPr>
          <w:ilvl w:val="0"/>
          <w:numId w:val="4"/>
        </w:numPr>
        <w:jc w:val="both"/>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hint="cs"/>
          <w:b w:val="0"/>
          <w:bCs w:val="0"/>
          <w:sz w:val="28"/>
          <w:szCs w:val="28"/>
          <w:rtl/>
        </w:rPr>
        <w:t>الاقتصاد غير المنظور وهي الأنشطة التي يتعمد أصحابها عدم التبليغ عنها كونها غير شرعية أو غير قانونية.</w:t>
      </w:r>
    </w:p>
    <w:p w:rsidR="0039283B" w:rsidRPr="002E4D76" w:rsidRDefault="0039283B" w:rsidP="0039283B">
      <w:pPr>
        <w:pStyle w:val="BodyText"/>
        <w:jc w:val="both"/>
        <w:rPr>
          <w:rFonts w:ascii="Simplified Arabic" w:eastAsiaTheme="minorHAnsi" w:hAnsi="Simplified Arabic" w:cs="Simplified Arabic"/>
          <w:sz w:val="28"/>
          <w:szCs w:val="28"/>
          <w:rtl/>
        </w:rPr>
      </w:pPr>
    </w:p>
    <w:p w:rsidR="0039283B" w:rsidRDefault="0039283B" w:rsidP="0039283B">
      <w:pPr>
        <w:pStyle w:val="BodyText"/>
        <w:ind w:left="996"/>
        <w:jc w:val="both"/>
        <w:rPr>
          <w:rFonts w:ascii="Simplified Arabic" w:eastAsiaTheme="minorHAnsi" w:hAnsi="Simplified Arabic" w:cs="Simplified Arabic"/>
          <w:sz w:val="28"/>
          <w:szCs w:val="28"/>
          <w:rtl/>
        </w:rPr>
      </w:pPr>
      <w:r w:rsidRPr="00681AB9">
        <w:rPr>
          <w:rFonts w:ascii="Simplified Arabic" w:eastAsiaTheme="minorHAnsi" w:hAnsi="Simplified Arabic" w:cs="Simplified Arabic" w:hint="cs"/>
          <w:sz w:val="28"/>
          <w:szCs w:val="28"/>
          <w:u w:val="single"/>
          <w:rtl/>
        </w:rPr>
        <w:t>التغطية الجغرافية:</w:t>
      </w:r>
    </w:p>
    <w:p w:rsidR="0039283B" w:rsidRPr="00D40FC3" w:rsidRDefault="0039283B" w:rsidP="0039283B">
      <w:pPr>
        <w:pStyle w:val="BodyText"/>
        <w:ind w:left="996"/>
        <w:jc w:val="both"/>
        <w:rPr>
          <w:rFonts w:ascii="Simplified Arabic" w:eastAsiaTheme="minorHAnsi" w:hAnsi="Simplified Arabic" w:cs="Simplified Arabic"/>
          <w:b w:val="0"/>
          <w:bCs w:val="0"/>
          <w:sz w:val="28"/>
          <w:szCs w:val="28"/>
          <w:rtl/>
        </w:rPr>
      </w:pPr>
      <w:r w:rsidRPr="00D40FC3">
        <w:rPr>
          <w:rFonts w:ascii="Simplified Arabic" w:eastAsiaTheme="minorHAnsi" w:hAnsi="Simplified Arabic" w:cs="Simplified Arabic" w:hint="cs"/>
          <w:b w:val="0"/>
          <w:bCs w:val="0"/>
          <w:sz w:val="28"/>
          <w:szCs w:val="28"/>
          <w:rtl/>
        </w:rPr>
        <w:t>تغطي التقديرات العراق كافة مع وجود نقص في التفاصيل فيما يخص بيانات إقليم كردستان ، لكن إعداد المؤشرات ونشرها يتم على مستوى البلد كافة وليس على مستوى محافظة.</w:t>
      </w:r>
    </w:p>
    <w:p w:rsidR="009408A9" w:rsidRPr="00D40FC3" w:rsidRDefault="009408A9" w:rsidP="0039283B">
      <w:pPr>
        <w:pStyle w:val="BodyText"/>
        <w:tabs>
          <w:tab w:val="right" w:pos="270"/>
          <w:tab w:val="right" w:pos="450"/>
          <w:tab w:val="right" w:pos="630"/>
        </w:tabs>
        <w:jc w:val="both"/>
        <w:rPr>
          <w:rFonts w:ascii="Simplified Arabic" w:eastAsiaTheme="minorHAnsi" w:hAnsi="Simplified Arabic" w:cs="Simplified Arabic"/>
          <w:b w:val="0"/>
          <w:bCs w:val="0"/>
          <w:sz w:val="32"/>
        </w:rPr>
      </w:pPr>
    </w:p>
    <w:p w:rsidR="00967AC0" w:rsidRDefault="00681AB9" w:rsidP="0039283B">
      <w:pPr>
        <w:pStyle w:val="BodyText"/>
        <w:numPr>
          <w:ilvl w:val="0"/>
          <w:numId w:val="19"/>
        </w:numPr>
        <w:tabs>
          <w:tab w:val="right" w:pos="630"/>
          <w:tab w:val="right" w:pos="810"/>
          <w:tab w:val="right" w:pos="1350"/>
        </w:tabs>
        <w:ind w:left="900" w:firstLine="0"/>
        <w:jc w:val="both"/>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hint="cs"/>
          <w:b w:val="0"/>
          <w:bCs w:val="0"/>
          <w:sz w:val="28"/>
          <w:szCs w:val="28"/>
          <w:rtl/>
        </w:rPr>
        <w:t xml:space="preserve">تصدر تقارير </w:t>
      </w:r>
      <w:r w:rsidR="00D7390D" w:rsidRPr="00D40FC3">
        <w:rPr>
          <w:rFonts w:ascii="Simplified Arabic" w:eastAsiaTheme="minorHAnsi" w:hAnsi="Simplified Arabic" w:cs="Simplified Arabic" w:hint="cs"/>
          <w:b w:val="0"/>
          <w:bCs w:val="0"/>
          <w:sz w:val="28"/>
          <w:szCs w:val="28"/>
          <w:rtl/>
        </w:rPr>
        <w:t xml:space="preserve">اجمالي تكوين رأس المال الثابت </w:t>
      </w:r>
      <w:r w:rsidRPr="00D40FC3">
        <w:rPr>
          <w:rFonts w:ascii="Simplified Arabic" w:eastAsiaTheme="minorHAnsi" w:hAnsi="Simplified Arabic" w:cs="Simplified Arabic" w:hint="cs"/>
          <w:b w:val="0"/>
          <w:bCs w:val="0"/>
          <w:sz w:val="28"/>
          <w:szCs w:val="28"/>
          <w:rtl/>
        </w:rPr>
        <w:t xml:space="preserve"> حسب </w:t>
      </w:r>
      <w:r w:rsidR="00EE1A59" w:rsidRPr="00D40FC3">
        <w:rPr>
          <w:rFonts w:ascii="Simplified Arabic" w:eastAsiaTheme="minorHAnsi" w:hAnsi="Simplified Arabic" w:cs="Simplified Arabic" w:hint="cs"/>
          <w:b w:val="0"/>
          <w:bCs w:val="0"/>
          <w:sz w:val="28"/>
          <w:szCs w:val="28"/>
          <w:rtl/>
        </w:rPr>
        <w:t>الأنشطة</w:t>
      </w:r>
      <w:r w:rsidRPr="00D40FC3">
        <w:rPr>
          <w:rFonts w:ascii="Simplified Arabic" w:eastAsiaTheme="minorHAnsi" w:hAnsi="Simplified Arabic" w:cs="Simplified Arabic" w:hint="cs"/>
          <w:b w:val="0"/>
          <w:bCs w:val="0"/>
          <w:sz w:val="28"/>
          <w:szCs w:val="28"/>
          <w:rtl/>
        </w:rPr>
        <w:t xml:space="preserve"> الاقتصادية </w:t>
      </w:r>
      <w:r w:rsidR="00D7390D" w:rsidRPr="00D40FC3">
        <w:rPr>
          <w:rFonts w:ascii="Simplified Arabic" w:eastAsiaTheme="minorHAnsi" w:hAnsi="Simplified Arabic" w:cs="Simplified Arabic" w:hint="cs"/>
          <w:b w:val="0"/>
          <w:bCs w:val="0"/>
          <w:sz w:val="28"/>
          <w:szCs w:val="28"/>
          <w:rtl/>
        </w:rPr>
        <w:t xml:space="preserve"> ونوع الموجود </w:t>
      </w:r>
      <w:r w:rsidRPr="00D40FC3">
        <w:rPr>
          <w:rFonts w:ascii="Simplified Arabic" w:eastAsiaTheme="minorHAnsi" w:hAnsi="Simplified Arabic" w:cs="Simplified Arabic" w:hint="cs"/>
          <w:b w:val="0"/>
          <w:bCs w:val="0"/>
          <w:sz w:val="28"/>
          <w:szCs w:val="28"/>
          <w:rtl/>
        </w:rPr>
        <w:t>ويتم توزيع</w:t>
      </w:r>
      <w:r w:rsidR="00D7390D" w:rsidRPr="00D40FC3">
        <w:rPr>
          <w:rFonts w:ascii="Simplified Arabic" w:eastAsiaTheme="minorHAnsi" w:hAnsi="Simplified Arabic" w:cs="Simplified Arabic" w:hint="cs"/>
          <w:b w:val="0"/>
          <w:bCs w:val="0"/>
          <w:sz w:val="28"/>
          <w:szCs w:val="28"/>
          <w:rtl/>
        </w:rPr>
        <w:t>ها</w:t>
      </w:r>
      <w:r w:rsidRPr="00D40FC3">
        <w:rPr>
          <w:rFonts w:ascii="Simplified Arabic" w:eastAsiaTheme="minorHAnsi" w:hAnsi="Simplified Arabic" w:cs="Simplified Arabic" w:hint="cs"/>
          <w:b w:val="0"/>
          <w:bCs w:val="0"/>
          <w:sz w:val="28"/>
          <w:szCs w:val="28"/>
          <w:rtl/>
        </w:rPr>
        <w:t xml:space="preserve"> حسب القطاعين (العام والخاص) بالأسعار الجارية والثابتة وتغطي المدة 19</w:t>
      </w:r>
      <w:r w:rsidR="00D7390D" w:rsidRPr="00D40FC3">
        <w:rPr>
          <w:rFonts w:ascii="Simplified Arabic" w:eastAsiaTheme="minorHAnsi" w:hAnsi="Simplified Arabic" w:cs="Simplified Arabic" w:hint="cs"/>
          <w:b w:val="0"/>
          <w:bCs w:val="0"/>
          <w:sz w:val="28"/>
          <w:szCs w:val="28"/>
          <w:rtl/>
        </w:rPr>
        <w:t>70</w:t>
      </w:r>
      <w:r w:rsidRPr="00D40FC3">
        <w:rPr>
          <w:rFonts w:ascii="Simplified Arabic" w:eastAsiaTheme="minorHAnsi" w:hAnsi="Simplified Arabic" w:cs="Simplified Arabic" w:hint="cs"/>
          <w:b w:val="0"/>
          <w:bCs w:val="0"/>
          <w:sz w:val="28"/>
          <w:szCs w:val="28"/>
          <w:rtl/>
        </w:rPr>
        <w:t xml:space="preserve"> </w:t>
      </w:r>
      <w:r w:rsidRPr="00D40FC3">
        <w:rPr>
          <w:rFonts w:ascii="Simplified Arabic" w:eastAsiaTheme="minorHAnsi" w:hAnsi="Simplified Arabic" w:cs="Simplified Arabic"/>
          <w:b w:val="0"/>
          <w:bCs w:val="0"/>
          <w:sz w:val="28"/>
          <w:szCs w:val="28"/>
          <w:rtl/>
        </w:rPr>
        <w:t>–</w:t>
      </w:r>
      <w:r w:rsidRPr="00D40FC3">
        <w:rPr>
          <w:rFonts w:ascii="Simplified Arabic" w:eastAsiaTheme="minorHAnsi" w:hAnsi="Simplified Arabic" w:cs="Simplified Arabic" w:hint="cs"/>
          <w:b w:val="0"/>
          <w:bCs w:val="0"/>
          <w:sz w:val="28"/>
          <w:szCs w:val="28"/>
          <w:rtl/>
        </w:rPr>
        <w:t>2011</w:t>
      </w:r>
      <w:r w:rsidR="00D7390D" w:rsidRPr="00D40FC3">
        <w:rPr>
          <w:rFonts w:ascii="Simplified Arabic" w:eastAsiaTheme="minorHAnsi" w:hAnsi="Simplified Arabic" w:cs="Simplified Arabic" w:hint="cs"/>
          <w:b w:val="0"/>
          <w:bCs w:val="0"/>
          <w:sz w:val="28"/>
          <w:szCs w:val="28"/>
          <w:rtl/>
        </w:rPr>
        <w:t xml:space="preserve"> </w:t>
      </w:r>
      <w:r w:rsidRPr="00D40FC3">
        <w:rPr>
          <w:rFonts w:ascii="Simplified Arabic" w:eastAsiaTheme="minorHAnsi" w:hAnsi="Simplified Arabic" w:cs="Simplified Arabic" w:hint="cs"/>
          <w:b w:val="0"/>
          <w:bCs w:val="0"/>
          <w:sz w:val="28"/>
          <w:szCs w:val="28"/>
          <w:rtl/>
        </w:rPr>
        <w:t xml:space="preserve">، </w:t>
      </w:r>
      <w:r w:rsidR="003571EE" w:rsidRPr="00D40FC3">
        <w:rPr>
          <w:rFonts w:ascii="Simplified Arabic" w:eastAsiaTheme="minorHAnsi" w:hAnsi="Simplified Arabic" w:cs="Simplified Arabic" w:hint="cs"/>
          <w:b w:val="0"/>
          <w:bCs w:val="0"/>
          <w:sz w:val="28"/>
          <w:szCs w:val="28"/>
          <w:rtl/>
        </w:rPr>
        <w:t>تستغرق فترة العمل في التق</w:t>
      </w:r>
      <w:r w:rsidR="00DE553B" w:rsidRPr="00D40FC3">
        <w:rPr>
          <w:rFonts w:ascii="Simplified Arabic" w:eastAsiaTheme="minorHAnsi" w:hAnsi="Simplified Arabic" w:cs="Simplified Arabic" w:hint="cs"/>
          <w:b w:val="0"/>
          <w:bCs w:val="0"/>
          <w:sz w:val="28"/>
          <w:szCs w:val="28"/>
          <w:rtl/>
        </w:rPr>
        <w:t>ديرات الأولية</w:t>
      </w:r>
      <w:r w:rsidR="003571EE" w:rsidRPr="00D40FC3">
        <w:rPr>
          <w:rFonts w:ascii="Simplified Arabic" w:eastAsiaTheme="minorHAnsi" w:hAnsi="Simplified Arabic" w:cs="Simplified Arabic" w:hint="cs"/>
          <w:b w:val="0"/>
          <w:bCs w:val="0"/>
          <w:sz w:val="28"/>
          <w:szCs w:val="28"/>
          <w:rtl/>
        </w:rPr>
        <w:t xml:space="preserve"> السنوية (</w:t>
      </w:r>
      <w:r w:rsidR="00DE553B" w:rsidRPr="00D40FC3">
        <w:rPr>
          <w:rFonts w:ascii="Simplified Arabic" w:eastAsiaTheme="minorHAnsi" w:hAnsi="Simplified Arabic" w:cs="Simplified Arabic" w:hint="cs"/>
          <w:b w:val="0"/>
          <w:bCs w:val="0"/>
          <w:sz w:val="28"/>
          <w:szCs w:val="28"/>
          <w:rtl/>
        </w:rPr>
        <w:t>35</w:t>
      </w:r>
      <w:r w:rsidR="003571EE" w:rsidRPr="00D40FC3">
        <w:rPr>
          <w:rFonts w:ascii="Simplified Arabic" w:eastAsiaTheme="minorHAnsi" w:hAnsi="Simplified Arabic" w:cs="Simplified Arabic" w:hint="cs"/>
          <w:b w:val="0"/>
          <w:bCs w:val="0"/>
          <w:sz w:val="28"/>
          <w:szCs w:val="28"/>
          <w:rtl/>
        </w:rPr>
        <w:t xml:space="preserve">) </w:t>
      </w:r>
      <w:r w:rsidR="00DE553B" w:rsidRPr="00D40FC3">
        <w:rPr>
          <w:rFonts w:ascii="Simplified Arabic" w:eastAsiaTheme="minorHAnsi" w:hAnsi="Simplified Arabic" w:cs="Simplified Arabic" w:hint="cs"/>
          <w:b w:val="0"/>
          <w:bCs w:val="0"/>
          <w:sz w:val="28"/>
          <w:szCs w:val="28"/>
          <w:rtl/>
        </w:rPr>
        <w:t>يوماً</w:t>
      </w:r>
      <w:r w:rsidR="003571EE" w:rsidRPr="00D40FC3">
        <w:rPr>
          <w:rFonts w:ascii="Simplified Arabic" w:eastAsiaTheme="minorHAnsi" w:hAnsi="Simplified Arabic" w:cs="Simplified Arabic" w:hint="cs"/>
          <w:b w:val="0"/>
          <w:bCs w:val="0"/>
          <w:sz w:val="28"/>
          <w:szCs w:val="28"/>
          <w:rtl/>
        </w:rPr>
        <w:t xml:space="preserve"> قبل تاريخ إصدار التقرير</w:t>
      </w:r>
      <w:r w:rsidR="00DE553B" w:rsidRPr="00D40FC3">
        <w:rPr>
          <w:rFonts w:ascii="Simplified Arabic" w:eastAsiaTheme="minorHAnsi" w:hAnsi="Simplified Arabic" w:cs="Simplified Arabic" w:hint="cs"/>
          <w:b w:val="0"/>
          <w:bCs w:val="0"/>
          <w:sz w:val="28"/>
          <w:szCs w:val="28"/>
          <w:rtl/>
        </w:rPr>
        <w:t xml:space="preserve"> و(20) يوماً قبل تاريخ إصدار التقديرات الفعلية.</w:t>
      </w:r>
    </w:p>
    <w:p w:rsidR="0024497D" w:rsidRPr="00D40FC3" w:rsidRDefault="0024497D" w:rsidP="0024497D">
      <w:pPr>
        <w:pStyle w:val="BodyText"/>
        <w:jc w:val="both"/>
        <w:rPr>
          <w:rFonts w:ascii="Simplified Arabic" w:eastAsiaTheme="minorHAnsi" w:hAnsi="Simplified Arabic" w:cs="Simplified Arabic"/>
          <w:b w:val="0"/>
          <w:bCs w:val="0"/>
          <w:sz w:val="28"/>
          <w:szCs w:val="28"/>
        </w:rPr>
      </w:pPr>
    </w:p>
    <w:p w:rsidR="009D4E06" w:rsidRDefault="009D4E06" w:rsidP="00A923EF">
      <w:pPr>
        <w:pStyle w:val="BodyText"/>
        <w:ind w:left="7"/>
        <w:jc w:val="both"/>
        <w:rPr>
          <w:rFonts w:ascii="Simplified Arabic" w:eastAsiaTheme="minorHAnsi" w:hAnsi="Simplified Arabic" w:cs="Simplified Arabic"/>
          <w:sz w:val="28"/>
          <w:szCs w:val="28"/>
        </w:rPr>
      </w:pPr>
    </w:p>
    <w:p w:rsidR="002D69E0" w:rsidRPr="002E4D76" w:rsidRDefault="009D4E06" w:rsidP="00A923EF">
      <w:pPr>
        <w:pStyle w:val="BodyText"/>
        <w:ind w:left="7"/>
        <w:jc w:val="both"/>
        <w:rPr>
          <w:rFonts w:ascii="Simplified Arabic" w:eastAsiaTheme="minorHAnsi" w:hAnsi="Simplified Arabic" w:cs="Simplified Arabic"/>
          <w:sz w:val="28"/>
          <w:szCs w:val="28"/>
        </w:rPr>
      </w:pPr>
      <w:r>
        <w:rPr>
          <w:rFonts w:ascii="Simplified Arabic" w:eastAsiaTheme="minorHAnsi" w:hAnsi="Simplified Arabic" w:cs="Simplified Arabic"/>
          <w:sz w:val="28"/>
          <w:szCs w:val="28"/>
        </w:rPr>
        <w:t>3</w:t>
      </w:r>
      <w:r w:rsidR="00967AC0" w:rsidRPr="002E4D76">
        <w:rPr>
          <w:rFonts w:ascii="Simplified Arabic" w:eastAsiaTheme="minorHAnsi" w:hAnsi="Simplified Arabic" w:cs="Simplified Arabic" w:hint="cs"/>
          <w:sz w:val="28"/>
          <w:szCs w:val="28"/>
          <w:rtl/>
        </w:rPr>
        <w:t xml:space="preserve">. </w:t>
      </w:r>
      <w:r w:rsidR="002D69E0" w:rsidRPr="00CB2C4D">
        <w:rPr>
          <w:rFonts w:ascii="Simplified Arabic" w:eastAsiaTheme="minorHAnsi" w:hAnsi="Simplified Arabic" w:cs="Simplified Arabic" w:hint="cs"/>
          <w:sz w:val="28"/>
          <w:szCs w:val="28"/>
          <w:u w:val="single"/>
          <w:rtl/>
        </w:rPr>
        <w:t>المفاهيم والتعاريف (المؤشرات):</w:t>
      </w:r>
    </w:p>
    <w:p w:rsidR="002E4D76" w:rsidRPr="00D40FC3" w:rsidRDefault="002E4D76" w:rsidP="00F42C62">
      <w:pPr>
        <w:spacing w:before="240" w:after="0"/>
        <w:jc w:val="right"/>
        <w:rPr>
          <w:rFonts w:ascii="Simplified Arabic" w:hAnsi="Simplified Arabic" w:cs="Simplified Arabic"/>
          <w:sz w:val="28"/>
          <w:szCs w:val="28"/>
          <w:rtl/>
        </w:rPr>
      </w:pPr>
      <w:r w:rsidRPr="00D40FC3">
        <w:rPr>
          <w:rFonts w:ascii="Simplified Arabic" w:hAnsi="Simplified Arabic" w:cs="Simplified Arabic"/>
          <w:sz w:val="28"/>
          <w:szCs w:val="28"/>
          <w:rtl/>
        </w:rPr>
        <w:t>يعرف إجمالي تكوين رأس المال الثابت بأنه مجموع الإضافات السنوية للأصول الثابتة مخصوما منها الأصول التي تم التخلص منها وتقسم هذه الأصول حسب نوع الأصل إلى:-</w:t>
      </w:r>
    </w:p>
    <w:p w:rsidR="002E4D76" w:rsidRPr="00D40FC3" w:rsidRDefault="002E4D76" w:rsidP="004C3187">
      <w:pPr>
        <w:spacing w:after="0" w:line="360" w:lineRule="auto"/>
        <w:jc w:val="right"/>
        <w:rPr>
          <w:rFonts w:ascii="Simplified Arabic" w:hAnsi="Simplified Arabic" w:cs="Simplified Arabic"/>
          <w:sz w:val="28"/>
          <w:szCs w:val="28"/>
          <w:rtl/>
        </w:rPr>
      </w:pPr>
      <w:r w:rsidRPr="009368B3">
        <w:rPr>
          <w:rFonts w:ascii="Simplified Arabic" w:hAnsi="Simplified Arabic" w:cs="Simplified Arabic"/>
          <w:sz w:val="28"/>
          <w:szCs w:val="28"/>
          <w:rtl/>
        </w:rPr>
        <w:t xml:space="preserve"> </w:t>
      </w:r>
      <w:r w:rsidRPr="009368B3">
        <w:rPr>
          <w:rFonts w:ascii="Simplified Arabic" w:hAnsi="Simplified Arabic" w:cs="Simplified Arabic"/>
          <w:b/>
          <w:bCs/>
          <w:sz w:val="32"/>
          <w:szCs w:val="32"/>
          <w:rtl/>
        </w:rPr>
        <w:t xml:space="preserve"> أ </w:t>
      </w:r>
      <w:r w:rsidRPr="00D40FC3">
        <w:rPr>
          <w:rFonts w:ascii="Simplified Arabic" w:hAnsi="Simplified Arabic" w:cs="Simplified Arabic"/>
          <w:sz w:val="32"/>
          <w:szCs w:val="32"/>
          <w:rtl/>
        </w:rPr>
        <w:t>_ أصول ثابتة ملموسة</w:t>
      </w:r>
      <w:r w:rsidRPr="00D40FC3">
        <w:rPr>
          <w:rFonts w:ascii="Simplified Arabic" w:hAnsi="Simplified Arabic" w:cs="Simplified Arabic"/>
          <w:sz w:val="32"/>
          <w:szCs w:val="32"/>
        </w:rPr>
        <w:t xml:space="preserve"> </w:t>
      </w:r>
      <w:r w:rsidRPr="00D40FC3">
        <w:rPr>
          <w:rFonts w:ascii="Simplified Arabic" w:hAnsi="Simplified Arabic" w:cs="Simplified Arabic"/>
          <w:sz w:val="28"/>
          <w:szCs w:val="28"/>
        </w:rPr>
        <w:t xml:space="preserve">     </w:t>
      </w:r>
      <w:r w:rsidRPr="00D40FC3">
        <w:rPr>
          <w:rFonts w:ascii="Simplified Arabic" w:hAnsi="Simplified Arabic" w:cs="Simplified Arabic"/>
          <w:sz w:val="28"/>
          <w:szCs w:val="28"/>
          <w:rtl/>
        </w:rPr>
        <w:t xml:space="preserve"> </w:t>
      </w:r>
    </w:p>
    <w:p w:rsidR="002E4D76" w:rsidRPr="00D40FC3" w:rsidRDefault="002E4D76" w:rsidP="002E4D76">
      <w:pPr>
        <w:numPr>
          <w:ilvl w:val="0"/>
          <w:numId w:val="12"/>
        </w:numPr>
        <w:tabs>
          <w:tab w:val="left" w:pos="1170"/>
        </w:tabs>
        <w:bidi/>
        <w:spacing w:after="0"/>
        <w:ind w:firstLine="23"/>
        <w:jc w:val="both"/>
        <w:rPr>
          <w:rFonts w:ascii="Simplified Arabic" w:hAnsi="Simplified Arabic" w:cs="Simplified Arabic"/>
          <w:sz w:val="28"/>
          <w:szCs w:val="28"/>
        </w:rPr>
      </w:pPr>
      <w:r w:rsidRPr="00D40FC3">
        <w:rPr>
          <w:rFonts w:ascii="Simplified Arabic" w:hAnsi="Simplified Arabic" w:cs="Simplified Arabic"/>
          <w:sz w:val="28"/>
          <w:szCs w:val="28"/>
          <w:rtl/>
        </w:rPr>
        <w:lastRenderedPageBreak/>
        <w:t xml:space="preserve">الأبنية السكنية. </w:t>
      </w:r>
    </w:p>
    <w:p w:rsidR="002E4D76" w:rsidRPr="00D40FC3" w:rsidRDefault="002E4D76" w:rsidP="002E4D76">
      <w:pPr>
        <w:numPr>
          <w:ilvl w:val="0"/>
          <w:numId w:val="12"/>
        </w:numPr>
        <w:tabs>
          <w:tab w:val="left" w:pos="1170"/>
        </w:tabs>
        <w:bidi/>
        <w:spacing w:after="0"/>
        <w:ind w:firstLine="23"/>
        <w:jc w:val="both"/>
        <w:rPr>
          <w:rFonts w:ascii="Simplified Arabic" w:hAnsi="Simplified Arabic" w:cs="Simplified Arabic"/>
          <w:sz w:val="28"/>
          <w:szCs w:val="28"/>
        </w:rPr>
      </w:pPr>
      <w:r w:rsidRPr="00D40FC3">
        <w:rPr>
          <w:rFonts w:ascii="Simplified Arabic" w:hAnsi="Simplified Arabic" w:cs="Simplified Arabic"/>
          <w:sz w:val="28"/>
          <w:szCs w:val="28"/>
          <w:rtl/>
        </w:rPr>
        <w:t>الأبنية غير السكنية.</w:t>
      </w:r>
    </w:p>
    <w:p w:rsidR="002E4D76" w:rsidRPr="00D40FC3" w:rsidRDefault="002E4D76" w:rsidP="002E4D76">
      <w:pPr>
        <w:numPr>
          <w:ilvl w:val="0"/>
          <w:numId w:val="12"/>
        </w:numPr>
        <w:tabs>
          <w:tab w:val="left" w:pos="1170"/>
        </w:tabs>
        <w:bidi/>
        <w:spacing w:after="0"/>
        <w:ind w:firstLine="23"/>
        <w:jc w:val="both"/>
        <w:rPr>
          <w:rFonts w:ascii="Simplified Arabic" w:hAnsi="Simplified Arabic" w:cs="Simplified Arabic"/>
          <w:sz w:val="28"/>
          <w:szCs w:val="28"/>
        </w:rPr>
      </w:pPr>
      <w:r w:rsidRPr="00D40FC3">
        <w:rPr>
          <w:rFonts w:ascii="Simplified Arabic" w:hAnsi="Simplified Arabic" w:cs="Simplified Arabic"/>
          <w:sz w:val="28"/>
          <w:szCs w:val="28"/>
          <w:rtl/>
        </w:rPr>
        <w:t>الإنشاءات.</w:t>
      </w:r>
    </w:p>
    <w:p w:rsidR="002E4D76" w:rsidRPr="00D40FC3" w:rsidRDefault="002E4D76" w:rsidP="002E4D76">
      <w:pPr>
        <w:numPr>
          <w:ilvl w:val="0"/>
          <w:numId w:val="12"/>
        </w:numPr>
        <w:tabs>
          <w:tab w:val="left" w:pos="1170"/>
        </w:tabs>
        <w:bidi/>
        <w:spacing w:after="0"/>
        <w:ind w:firstLine="23"/>
        <w:jc w:val="both"/>
        <w:rPr>
          <w:rFonts w:ascii="Simplified Arabic" w:hAnsi="Simplified Arabic" w:cs="Simplified Arabic"/>
          <w:sz w:val="28"/>
          <w:szCs w:val="28"/>
        </w:rPr>
      </w:pPr>
      <w:r w:rsidRPr="00D40FC3">
        <w:rPr>
          <w:rFonts w:ascii="Simplified Arabic" w:hAnsi="Simplified Arabic" w:cs="Simplified Arabic"/>
          <w:sz w:val="28"/>
          <w:szCs w:val="28"/>
          <w:rtl/>
        </w:rPr>
        <w:t xml:space="preserve">الآلات والمعدات. </w:t>
      </w:r>
    </w:p>
    <w:p w:rsidR="002E4D76" w:rsidRPr="00D40FC3" w:rsidRDefault="002E4D76" w:rsidP="002E4D76">
      <w:pPr>
        <w:numPr>
          <w:ilvl w:val="0"/>
          <w:numId w:val="12"/>
        </w:numPr>
        <w:tabs>
          <w:tab w:val="left" w:pos="1170"/>
        </w:tabs>
        <w:bidi/>
        <w:spacing w:after="0"/>
        <w:ind w:firstLine="23"/>
        <w:jc w:val="both"/>
        <w:rPr>
          <w:rFonts w:ascii="Simplified Arabic" w:hAnsi="Simplified Arabic" w:cs="Simplified Arabic"/>
          <w:sz w:val="28"/>
          <w:szCs w:val="28"/>
        </w:rPr>
      </w:pPr>
      <w:r w:rsidRPr="00D40FC3">
        <w:rPr>
          <w:rFonts w:ascii="Simplified Arabic" w:hAnsi="Simplified Arabic" w:cs="Simplified Arabic"/>
          <w:sz w:val="28"/>
          <w:szCs w:val="28"/>
          <w:rtl/>
        </w:rPr>
        <w:t>الأثاث والثوابت.</w:t>
      </w:r>
    </w:p>
    <w:p w:rsidR="002E4D76" w:rsidRPr="00D40FC3" w:rsidRDefault="002E4D76" w:rsidP="002E4D76">
      <w:pPr>
        <w:numPr>
          <w:ilvl w:val="0"/>
          <w:numId w:val="12"/>
        </w:numPr>
        <w:tabs>
          <w:tab w:val="clear" w:pos="787"/>
          <w:tab w:val="num" w:pos="900"/>
          <w:tab w:val="left" w:pos="1170"/>
        </w:tabs>
        <w:bidi/>
        <w:spacing w:after="0"/>
        <w:ind w:firstLine="23"/>
        <w:jc w:val="both"/>
        <w:rPr>
          <w:rFonts w:ascii="Simplified Arabic" w:hAnsi="Simplified Arabic" w:cs="Simplified Arabic"/>
          <w:sz w:val="28"/>
          <w:szCs w:val="28"/>
        </w:rPr>
      </w:pPr>
      <w:r w:rsidRPr="00D40FC3">
        <w:rPr>
          <w:rFonts w:ascii="Simplified Arabic" w:hAnsi="Simplified Arabic" w:cs="Simplified Arabic"/>
          <w:sz w:val="28"/>
          <w:szCs w:val="28"/>
          <w:rtl/>
        </w:rPr>
        <w:t>وسائط النقل.</w:t>
      </w:r>
    </w:p>
    <w:p w:rsidR="002E4D76" w:rsidRPr="00D40FC3" w:rsidRDefault="002E4D76" w:rsidP="002E4D76">
      <w:pPr>
        <w:numPr>
          <w:ilvl w:val="0"/>
          <w:numId w:val="12"/>
        </w:numPr>
        <w:tabs>
          <w:tab w:val="left" w:pos="1170"/>
        </w:tabs>
        <w:bidi/>
        <w:ind w:firstLine="23"/>
        <w:jc w:val="both"/>
        <w:rPr>
          <w:rFonts w:ascii="Simplified Arabic" w:hAnsi="Simplified Arabic" w:cs="Simplified Arabic"/>
          <w:sz w:val="28"/>
          <w:szCs w:val="28"/>
        </w:rPr>
      </w:pPr>
      <w:r w:rsidRPr="00D40FC3">
        <w:rPr>
          <w:rFonts w:ascii="Simplified Arabic" w:hAnsi="Simplified Arabic" w:cs="Simplified Arabic"/>
          <w:sz w:val="28"/>
          <w:szCs w:val="28"/>
          <w:rtl/>
        </w:rPr>
        <w:t>الأصول المفتلحة (الأشجار والحيوانات التي تستعمل بصورة متكررة ومستمرة لانتاج منتجات مثل الفواكه والمطاط والحليب ... الخ ).</w:t>
      </w:r>
    </w:p>
    <w:p w:rsidR="002E4D76" w:rsidRPr="00D40FC3" w:rsidRDefault="002E4D76" w:rsidP="004C3187">
      <w:pPr>
        <w:spacing w:after="0"/>
        <w:ind w:left="427" w:right="810"/>
        <w:jc w:val="right"/>
        <w:rPr>
          <w:rFonts w:ascii="Simplified Arabic" w:hAnsi="Simplified Arabic" w:cs="Simplified Arabic"/>
          <w:sz w:val="32"/>
          <w:szCs w:val="32"/>
          <w:rtl/>
        </w:rPr>
      </w:pPr>
      <w:r w:rsidRPr="009368B3">
        <w:rPr>
          <w:rFonts w:ascii="Simplified Arabic" w:hAnsi="Simplified Arabic" w:cs="Simplified Arabic"/>
          <w:b/>
          <w:bCs/>
          <w:sz w:val="32"/>
          <w:szCs w:val="32"/>
          <w:rtl/>
        </w:rPr>
        <w:t>ب</w:t>
      </w:r>
      <w:r w:rsidRPr="00D40FC3">
        <w:rPr>
          <w:rFonts w:ascii="Simplified Arabic" w:hAnsi="Simplified Arabic" w:cs="Simplified Arabic"/>
          <w:sz w:val="32"/>
          <w:szCs w:val="32"/>
          <w:rtl/>
        </w:rPr>
        <w:t xml:space="preserve"> _</w:t>
      </w:r>
      <w:r w:rsidRPr="00D40FC3">
        <w:rPr>
          <w:rFonts w:ascii="Simplified Arabic" w:hAnsi="Simplified Arabic" w:cs="Simplified Arabic" w:hint="cs"/>
          <w:sz w:val="32"/>
          <w:szCs w:val="32"/>
          <w:rtl/>
        </w:rPr>
        <w:t xml:space="preserve"> منتجات الملكية الفكرية</w:t>
      </w:r>
    </w:p>
    <w:p w:rsidR="002E4D76" w:rsidRPr="00D40FC3" w:rsidRDefault="002E4D76" w:rsidP="002E4D76">
      <w:pPr>
        <w:numPr>
          <w:ilvl w:val="0"/>
          <w:numId w:val="13"/>
        </w:numPr>
        <w:bidi/>
        <w:spacing w:after="0"/>
        <w:jc w:val="both"/>
        <w:rPr>
          <w:rFonts w:ascii="Simplified Arabic" w:hAnsi="Simplified Arabic" w:cs="Simplified Arabic"/>
          <w:sz w:val="28"/>
          <w:szCs w:val="28"/>
        </w:rPr>
      </w:pPr>
      <w:r w:rsidRPr="00D40FC3">
        <w:rPr>
          <w:rFonts w:ascii="Simplified Arabic" w:hAnsi="Simplified Arabic" w:cs="Simplified Arabic"/>
          <w:sz w:val="28"/>
          <w:szCs w:val="28"/>
          <w:rtl/>
        </w:rPr>
        <w:t>استكشاف المعادن.</w:t>
      </w:r>
    </w:p>
    <w:p w:rsidR="002E4D76" w:rsidRPr="00D40FC3" w:rsidRDefault="002E4D76" w:rsidP="002E4D76">
      <w:pPr>
        <w:numPr>
          <w:ilvl w:val="0"/>
          <w:numId w:val="13"/>
        </w:numPr>
        <w:bidi/>
        <w:spacing w:after="0"/>
        <w:jc w:val="both"/>
        <w:rPr>
          <w:rFonts w:ascii="Simplified Arabic" w:hAnsi="Simplified Arabic" w:cs="Simplified Arabic"/>
          <w:sz w:val="28"/>
          <w:szCs w:val="28"/>
        </w:rPr>
      </w:pPr>
      <w:r w:rsidRPr="00D40FC3">
        <w:rPr>
          <w:rFonts w:ascii="Simplified Arabic" w:hAnsi="Simplified Arabic" w:cs="Simplified Arabic"/>
          <w:sz w:val="28"/>
          <w:szCs w:val="28"/>
          <w:rtl/>
        </w:rPr>
        <w:t>برامج الكومبيوتر.</w:t>
      </w:r>
    </w:p>
    <w:p w:rsidR="002E4D76" w:rsidRPr="00D40FC3" w:rsidRDefault="002E4D76" w:rsidP="002E4D76">
      <w:pPr>
        <w:numPr>
          <w:ilvl w:val="0"/>
          <w:numId w:val="13"/>
        </w:numPr>
        <w:bidi/>
        <w:spacing w:after="0"/>
        <w:jc w:val="both"/>
        <w:rPr>
          <w:rFonts w:ascii="Simplified Arabic" w:hAnsi="Simplified Arabic" w:cs="Simplified Arabic"/>
          <w:sz w:val="28"/>
          <w:szCs w:val="28"/>
        </w:rPr>
      </w:pPr>
      <w:r w:rsidRPr="00D40FC3">
        <w:rPr>
          <w:rFonts w:ascii="Simplified Arabic" w:hAnsi="Simplified Arabic" w:cs="Simplified Arabic"/>
          <w:sz w:val="28"/>
          <w:szCs w:val="28"/>
          <w:rtl/>
        </w:rPr>
        <w:t xml:space="preserve">الأعمال الترفيهية الأدبية والفنية الأصلية. </w:t>
      </w:r>
    </w:p>
    <w:p w:rsidR="002E4D76" w:rsidRPr="00D40FC3" w:rsidRDefault="002E4D76" w:rsidP="002E4D76">
      <w:pPr>
        <w:numPr>
          <w:ilvl w:val="0"/>
          <w:numId w:val="13"/>
        </w:numPr>
        <w:bidi/>
        <w:spacing w:after="0"/>
        <w:jc w:val="both"/>
        <w:rPr>
          <w:rFonts w:ascii="Simplified Arabic" w:hAnsi="Simplified Arabic" w:cs="Simplified Arabic"/>
          <w:sz w:val="28"/>
          <w:szCs w:val="28"/>
        </w:rPr>
      </w:pPr>
      <w:r w:rsidRPr="00D40FC3">
        <w:rPr>
          <w:rFonts w:ascii="Simplified Arabic" w:hAnsi="Simplified Arabic" w:cs="Simplified Arabic" w:hint="cs"/>
          <w:sz w:val="28"/>
          <w:szCs w:val="28"/>
          <w:rtl/>
        </w:rPr>
        <w:t>منتجات الملكية الفكرية الاخرى .</w:t>
      </w:r>
    </w:p>
    <w:p w:rsidR="002E4D76" w:rsidRPr="00D40FC3" w:rsidRDefault="002E4D76" w:rsidP="004D777C">
      <w:pPr>
        <w:bidi/>
        <w:spacing w:after="0" w:line="240" w:lineRule="auto"/>
        <w:ind w:left="1260"/>
        <w:rPr>
          <w:rFonts w:ascii="Simplified Arabic" w:hAnsi="Simplified Arabic" w:cs="Simplified Arabic"/>
          <w:sz w:val="28"/>
          <w:szCs w:val="28"/>
        </w:rPr>
      </w:pPr>
    </w:p>
    <w:p w:rsidR="002E4D76" w:rsidRPr="00D40FC3" w:rsidRDefault="002E4D76" w:rsidP="00515FF4">
      <w:pPr>
        <w:tabs>
          <w:tab w:val="left" w:pos="8550"/>
        </w:tabs>
        <w:spacing w:after="0" w:line="240" w:lineRule="auto"/>
        <w:ind w:left="450" w:right="810"/>
        <w:jc w:val="right"/>
        <w:rPr>
          <w:rFonts w:ascii="Simplified Arabic" w:hAnsi="Simplified Arabic" w:cs="Simplified Arabic"/>
          <w:sz w:val="28"/>
          <w:szCs w:val="28"/>
          <w:rtl/>
        </w:rPr>
      </w:pPr>
      <w:r w:rsidRPr="009368B3">
        <w:rPr>
          <w:rFonts w:ascii="Simplified Arabic" w:hAnsi="Simplified Arabic" w:cs="Simplified Arabic"/>
          <w:b/>
          <w:bCs/>
          <w:sz w:val="28"/>
          <w:szCs w:val="28"/>
          <w:rtl/>
        </w:rPr>
        <w:t xml:space="preserve">ج </w:t>
      </w:r>
      <w:r w:rsidRPr="00D40FC3">
        <w:rPr>
          <w:rFonts w:ascii="Simplified Arabic" w:hAnsi="Simplified Arabic" w:cs="Simplified Arabic"/>
          <w:sz w:val="28"/>
          <w:szCs w:val="28"/>
          <w:rtl/>
        </w:rPr>
        <w:t>_</w:t>
      </w:r>
      <w:r w:rsidR="003368B4">
        <w:rPr>
          <w:rFonts w:ascii="Simplified Arabic" w:hAnsi="Simplified Arabic" w:cs="Simplified Arabic" w:hint="cs"/>
          <w:sz w:val="28"/>
          <w:szCs w:val="28"/>
          <w:rtl/>
        </w:rPr>
        <w:t xml:space="preserve"> </w:t>
      </w:r>
      <w:r w:rsidRPr="00D40FC3">
        <w:rPr>
          <w:rFonts w:ascii="Simplified Arabic" w:hAnsi="Simplified Arabic" w:cs="Simplified Arabic"/>
          <w:sz w:val="28"/>
          <w:szCs w:val="28"/>
          <w:rtl/>
        </w:rPr>
        <w:t xml:space="preserve"> التحسينات الكبيرة التي تدخل على الأصول غير المنتجة بما فيها الأراضي. </w:t>
      </w:r>
    </w:p>
    <w:p w:rsidR="002E4D76" w:rsidRPr="00D40FC3" w:rsidRDefault="002E4D76" w:rsidP="003368B4">
      <w:pPr>
        <w:tabs>
          <w:tab w:val="left" w:pos="8550"/>
        </w:tabs>
        <w:spacing w:line="240" w:lineRule="auto"/>
        <w:ind w:left="450" w:right="810"/>
        <w:jc w:val="right"/>
        <w:rPr>
          <w:rFonts w:ascii="Simplified Arabic" w:hAnsi="Simplified Arabic" w:cs="Simplified Arabic"/>
          <w:sz w:val="28"/>
          <w:szCs w:val="28"/>
          <w:rtl/>
        </w:rPr>
      </w:pPr>
      <w:r w:rsidRPr="00D40FC3">
        <w:rPr>
          <w:rFonts w:ascii="Simplified Arabic" w:hAnsi="Simplified Arabic" w:cs="Simplified Arabic"/>
          <w:sz w:val="28"/>
          <w:szCs w:val="28"/>
        </w:rPr>
        <w:t xml:space="preserve"> </w:t>
      </w:r>
      <w:r w:rsidRPr="00D40FC3">
        <w:rPr>
          <w:rFonts w:ascii="Simplified Arabic" w:hAnsi="Simplified Arabic" w:cs="Simplified Arabic"/>
          <w:sz w:val="28"/>
          <w:szCs w:val="28"/>
          <w:rtl/>
        </w:rPr>
        <w:t xml:space="preserve">د </w:t>
      </w:r>
      <w:r w:rsidR="003368B4">
        <w:rPr>
          <w:rFonts w:ascii="Simplified Arabic" w:hAnsi="Simplified Arabic" w:cs="Simplified Arabic" w:hint="cs"/>
          <w:sz w:val="28"/>
          <w:szCs w:val="28"/>
          <w:rtl/>
        </w:rPr>
        <w:t xml:space="preserve">_ </w:t>
      </w:r>
      <w:r w:rsidRPr="00D40FC3">
        <w:rPr>
          <w:rFonts w:ascii="Simplified Arabic" w:hAnsi="Simplified Arabic" w:cs="Simplified Arabic"/>
          <w:sz w:val="28"/>
          <w:szCs w:val="28"/>
          <w:rtl/>
        </w:rPr>
        <w:t xml:space="preserve"> التكاليف المصاحبة لنقل ملكية الأصول.</w:t>
      </w:r>
    </w:p>
    <w:p w:rsidR="00AB4007" w:rsidRPr="00D40FC3" w:rsidRDefault="002E4D76" w:rsidP="002E4D76">
      <w:pPr>
        <w:pStyle w:val="BodyText"/>
        <w:jc w:val="both"/>
        <w:rPr>
          <w:rFonts w:ascii="Simplified Arabic" w:eastAsiaTheme="minorHAnsi" w:hAnsi="Simplified Arabic" w:cs="Simplified Arabic"/>
          <w:b w:val="0"/>
          <w:bCs w:val="0"/>
          <w:sz w:val="28"/>
          <w:szCs w:val="28"/>
          <w:rtl/>
        </w:rPr>
      </w:pPr>
      <w:r w:rsidRPr="00D40FC3">
        <w:rPr>
          <w:rFonts w:ascii="Simplified Arabic" w:eastAsiaTheme="minorHAnsi" w:hAnsi="Simplified Arabic" w:cs="Simplified Arabic"/>
          <w:b w:val="0"/>
          <w:bCs w:val="0"/>
          <w:sz w:val="28"/>
          <w:szCs w:val="28"/>
          <w:rtl/>
        </w:rPr>
        <w:t>وبمعنى آخر فإن تكوين رأس المال يقوم على حقيقة أن المجتمع لا يجند كل طاقته الإنتاجية لخلق سلع الاستهلاك المباشر بل أنه يحول قسماً من تلك الطاقات لصناعة وإنتاج السلع الرأسمالية</w:t>
      </w:r>
      <w:r w:rsidRPr="00D40FC3">
        <w:rPr>
          <w:rFonts w:ascii="Simplified Arabic" w:eastAsiaTheme="minorHAnsi" w:hAnsi="Simplified Arabic" w:cs="Simplified Arabic" w:hint="cs"/>
          <w:b w:val="0"/>
          <w:bCs w:val="0"/>
          <w:sz w:val="28"/>
          <w:szCs w:val="28"/>
          <w:rtl/>
        </w:rPr>
        <w:t xml:space="preserve"> </w:t>
      </w:r>
      <w:r w:rsidRPr="00D40FC3">
        <w:rPr>
          <w:rFonts w:ascii="Simplified Arabic" w:eastAsiaTheme="minorHAnsi" w:hAnsi="Simplified Arabic" w:cs="Simplified Arabic"/>
          <w:b w:val="0"/>
          <w:bCs w:val="0"/>
          <w:sz w:val="28"/>
          <w:szCs w:val="28"/>
          <w:rtl/>
        </w:rPr>
        <w:t xml:space="preserve">، وتكوين رأس المال يكون إجمالياً إذا لم يتم طرح الاندثار منه ويكون صافياً إذا تم ذلك.    </w:t>
      </w:r>
    </w:p>
    <w:p w:rsidR="007549E4" w:rsidRDefault="007549E4" w:rsidP="00AB4007">
      <w:pPr>
        <w:pStyle w:val="BodyText"/>
        <w:jc w:val="both"/>
        <w:rPr>
          <w:rFonts w:ascii="Simplified Arabic" w:eastAsiaTheme="minorHAnsi" w:hAnsi="Simplified Arabic" w:cs="Simplified Arabic"/>
          <w:sz w:val="28"/>
          <w:szCs w:val="28"/>
        </w:rPr>
      </w:pPr>
    </w:p>
    <w:p w:rsidR="00D40FC3" w:rsidRPr="00D40FC3" w:rsidRDefault="009D4E06" w:rsidP="00D40FC3">
      <w:pPr>
        <w:pStyle w:val="BodyText"/>
        <w:ind w:left="571"/>
        <w:jc w:val="both"/>
        <w:rPr>
          <w:rFonts w:ascii="Simplified Arabic" w:eastAsiaTheme="minorHAnsi" w:hAnsi="Simplified Arabic" w:cs="Simplified Arabic"/>
          <w:b w:val="0"/>
          <w:bCs w:val="0"/>
          <w:sz w:val="28"/>
          <w:szCs w:val="28"/>
          <w:rtl/>
        </w:rPr>
      </w:pPr>
      <w:r>
        <w:rPr>
          <w:rFonts w:ascii="Simplified Arabic" w:eastAsiaTheme="minorHAnsi" w:hAnsi="Simplified Arabic" w:cs="Simplified Arabic"/>
          <w:sz w:val="32"/>
          <w:u w:val="single"/>
        </w:rPr>
        <w:t>4</w:t>
      </w:r>
      <w:r w:rsidR="00A923EF">
        <w:rPr>
          <w:rFonts w:ascii="Simplified Arabic" w:eastAsiaTheme="minorHAnsi" w:hAnsi="Simplified Arabic" w:cs="Simplified Arabic" w:hint="cs"/>
          <w:sz w:val="32"/>
          <w:u w:val="single"/>
          <w:rtl/>
        </w:rPr>
        <w:t>.</w:t>
      </w:r>
      <w:r w:rsidR="009C7B21">
        <w:rPr>
          <w:rFonts w:ascii="Simplified Arabic" w:eastAsiaTheme="minorHAnsi" w:hAnsi="Simplified Arabic" w:cs="Simplified Arabic" w:hint="cs"/>
          <w:sz w:val="32"/>
          <w:u w:val="single"/>
          <w:rtl/>
        </w:rPr>
        <w:t>التصانيف المستخدمة:</w:t>
      </w:r>
      <w:r w:rsidR="00D40FC3" w:rsidRPr="00D40FC3">
        <w:rPr>
          <w:rFonts w:ascii="Simplified Arabic" w:eastAsiaTheme="minorHAnsi" w:hAnsi="Simplified Arabic" w:cs="Simplified Arabic" w:hint="cs"/>
          <w:b w:val="0"/>
          <w:bCs w:val="0"/>
          <w:sz w:val="28"/>
          <w:szCs w:val="28"/>
          <w:rtl/>
        </w:rPr>
        <w:t xml:space="preserve"> تم إستخدام التصنيف الصناعي الدولي الموحد للأنشطة الاقتصادية (الاصدار الأول) </w:t>
      </w:r>
      <w:r w:rsidR="00D40FC3" w:rsidRPr="00D40FC3">
        <w:rPr>
          <w:rFonts w:ascii="Simplified Arabic" w:eastAsiaTheme="minorHAnsi" w:hAnsi="Simplified Arabic" w:cs="Simplified Arabic"/>
          <w:b w:val="0"/>
          <w:bCs w:val="0"/>
          <w:sz w:val="28"/>
          <w:szCs w:val="28"/>
        </w:rPr>
        <w:t>ISIC 1</w:t>
      </w:r>
      <w:r w:rsidR="00D40FC3" w:rsidRPr="00D40FC3">
        <w:rPr>
          <w:rFonts w:ascii="Simplified Arabic" w:eastAsiaTheme="minorHAnsi" w:hAnsi="Simplified Arabic" w:cs="Simplified Arabic" w:hint="cs"/>
          <w:b w:val="0"/>
          <w:bCs w:val="0"/>
          <w:sz w:val="28"/>
          <w:szCs w:val="28"/>
          <w:rtl/>
        </w:rPr>
        <w:t xml:space="preserve"> في تقسيم أنشطة الاقتصاد للمدة </w:t>
      </w:r>
      <w:r w:rsidR="00D40FC3" w:rsidRPr="00D40FC3">
        <w:rPr>
          <w:rFonts w:ascii="Simplified Arabic" w:eastAsiaTheme="minorHAnsi" w:hAnsi="Simplified Arabic" w:cs="Simplified Arabic"/>
          <w:b w:val="0"/>
          <w:bCs w:val="0"/>
          <w:sz w:val="28"/>
          <w:szCs w:val="28"/>
        </w:rPr>
        <w:t>1970</w:t>
      </w:r>
      <w:r w:rsidR="00D40FC3" w:rsidRPr="00D40FC3">
        <w:rPr>
          <w:rFonts w:ascii="Simplified Arabic" w:eastAsiaTheme="minorHAnsi" w:hAnsi="Simplified Arabic" w:cs="Simplified Arabic" w:hint="cs"/>
          <w:b w:val="0"/>
          <w:bCs w:val="0"/>
          <w:sz w:val="28"/>
          <w:szCs w:val="28"/>
          <w:rtl/>
        </w:rPr>
        <w:t>-1996 والذي يقسم الاقتصاد إلى (12) نشاط رئيسي هي كالآتي:</w:t>
      </w:r>
    </w:p>
    <w:p w:rsidR="00D40FC3" w:rsidRPr="00D40FC3" w:rsidRDefault="00D40FC3" w:rsidP="00D40FC3">
      <w:pPr>
        <w:pStyle w:val="BodyText"/>
        <w:numPr>
          <w:ilvl w:val="0"/>
          <w:numId w:val="6"/>
        </w:numPr>
        <w:jc w:val="both"/>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hint="cs"/>
          <w:b w:val="0"/>
          <w:bCs w:val="0"/>
          <w:sz w:val="28"/>
          <w:szCs w:val="28"/>
          <w:rtl/>
        </w:rPr>
        <w:t>الزراعة والغابات والصيد وصيد الأسماك.</w:t>
      </w:r>
    </w:p>
    <w:p w:rsidR="00D40FC3" w:rsidRPr="00D40FC3" w:rsidRDefault="00D40FC3" w:rsidP="00D40FC3">
      <w:pPr>
        <w:pStyle w:val="BodyText"/>
        <w:numPr>
          <w:ilvl w:val="0"/>
          <w:numId w:val="6"/>
        </w:numPr>
        <w:jc w:val="both"/>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hint="cs"/>
          <w:b w:val="0"/>
          <w:bCs w:val="0"/>
          <w:sz w:val="28"/>
          <w:szCs w:val="28"/>
          <w:rtl/>
        </w:rPr>
        <w:t>النفط الخام.</w:t>
      </w:r>
    </w:p>
    <w:p w:rsidR="00D40FC3" w:rsidRPr="00D40FC3" w:rsidRDefault="00D40FC3" w:rsidP="00D40FC3">
      <w:pPr>
        <w:pStyle w:val="BodyText"/>
        <w:numPr>
          <w:ilvl w:val="0"/>
          <w:numId w:val="6"/>
        </w:numPr>
        <w:jc w:val="both"/>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hint="cs"/>
          <w:b w:val="0"/>
          <w:bCs w:val="0"/>
          <w:sz w:val="28"/>
          <w:szCs w:val="28"/>
          <w:rtl/>
        </w:rPr>
        <w:t>الانواع الاخرى من التعدين.</w:t>
      </w:r>
    </w:p>
    <w:p w:rsidR="00D40FC3" w:rsidRPr="00D40FC3" w:rsidRDefault="00D40FC3" w:rsidP="00D40FC3">
      <w:pPr>
        <w:pStyle w:val="BodyText"/>
        <w:numPr>
          <w:ilvl w:val="0"/>
          <w:numId w:val="6"/>
        </w:numPr>
        <w:jc w:val="both"/>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hint="cs"/>
          <w:b w:val="0"/>
          <w:bCs w:val="0"/>
          <w:sz w:val="28"/>
          <w:szCs w:val="28"/>
          <w:rtl/>
        </w:rPr>
        <w:lastRenderedPageBreak/>
        <w:t>الصناعة التحويلية.</w:t>
      </w:r>
    </w:p>
    <w:p w:rsidR="00D40FC3" w:rsidRPr="00D40FC3" w:rsidRDefault="00D40FC3" w:rsidP="00D40FC3">
      <w:pPr>
        <w:pStyle w:val="BodyText"/>
        <w:numPr>
          <w:ilvl w:val="0"/>
          <w:numId w:val="6"/>
        </w:numPr>
        <w:jc w:val="both"/>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hint="cs"/>
          <w:b w:val="0"/>
          <w:bCs w:val="0"/>
          <w:sz w:val="28"/>
          <w:szCs w:val="28"/>
          <w:rtl/>
        </w:rPr>
        <w:t>الكهرباء والماء.</w:t>
      </w:r>
    </w:p>
    <w:p w:rsidR="00D40FC3" w:rsidRPr="00D40FC3" w:rsidRDefault="00D40FC3" w:rsidP="00D40FC3">
      <w:pPr>
        <w:pStyle w:val="BodyText"/>
        <w:numPr>
          <w:ilvl w:val="0"/>
          <w:numId w:val="6"/>
        </w:numPr>
        <w:jc w:val="both"/>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hint="cs"/>
          <w:b w:val="0"/>
          <w:bCs w:val="0"/>
          <w:sz w:val="28"/>
          <w:szCs w:val="28"/>
          <w:rtl/>
        </w:rPr>
        <w:t>البناء والتشييد.</w:t>
      </w:r>
    </w:p>
    <w:p w:rsidR="00D40FC3" w:rsidRPr="00D40FC3" w:rsidRDefault="00D40FC3" w:rsidP="00D40FC3">
      <w:pPr>
        <w:pStyle w:val="BodyText"/>
        <w:numPr>
          <w:ilvl w:val="0"/>
          <w:numId w:val="6"/>
        </w:numPr>
        <w:jc w:val="both"/>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hint="cs"/>
          <w:b w:val="0"/>
          <w:bCs w:val="0"/>
          <w:sz w:val="28"/>
          <w:szCs w:val="28"/>
          <w:rtl/>
        </w:rPr>
        <w:t>النقل والمواصلات والخزن.</w:t>
      </w:r>
    </w:p>
    <w:p w:rsidR="00D40FC3" w:rsidRPr="00D40FC3" w:rsidRDefault="00D40FC3" w:rsidP="00D40FC3">
      <w:pPr>
        <w:pStyle w:val="BodyText"/>
        <w:numPr>
          <w:ilvl w:val="0"/>
          <w:numId w:val="6"/>
        </w:numPr>
        <w:jc w:val="both"/>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hint="cs"/>
          <w:b w:val="0"/>
          <w:bCs w:val="0"/>
          <w:sz w:val="28"/>
          <w:szCs w:val="28"/>
          <w:rtl/>
        </w:rPr>
        <w:t>تجارة الجملة والمفرد والفنادق وما شابه.</w:t>
      </w:r>
    </w:p>
    <w:p w:rsidR="00D40FC3" w:rsidRPr="00D40FC3" w:rsidRDefault="00D40FC3" w:rsidP="00D40FC3">
      <w:pPr>
        <w:pStyle w:val="BodyText"/>
        <w:numPr>
          <w:ilvl w:val="0"/>
          <w:numId w:val="6"/>
        </w:numPr>
        <w:jc w:val="both"/>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hint="cs"/>
          <w:b w:val="0"/>
          <w:bCs w:val="0"/>
          <w:sz w:val="28"/>
          <w:szCs w:val="28"/>
          <w:rtl/>
        </w:rPr>
        <w:t>البنوك والتأمين.</w:t>
      </w:r>
    </w:p>
    <w:p w:rsidR="00D40FC3" w:rsidRPr="00D40FC3" w:rsidRDefault="00D40FC3" w:rsidP="00D40FC3">
      <w:pPr>
        <w:pStyle w:val="BodyText"/>
        <w:numPr>
          <w:ilvl w:val="0"/>
          <w:numId w:val="6"/>
        </w:numPr>
        <w:jc w:val="both"/>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hint="cs"/>
          <w:b w:val="0"/>
          <w:bCs w:val="0"/>
          <w:sz w:val="28"/>
          <w:szCs w:val="28"/>
          <w:rtl/>
        </w:rPr>
        <w:t>ملكية دور السكن.</w:t>
      </w:r>
    </w:p>
    <w:p w:rsidR="00D40FC3" w:rsidRDefault="00D40FC3" w:rsidP="00D40FC3">
      <w:pPr>
        <w:pStyle w:val="BodyText"/>
        <w:numPr>
          <w:ilvl w:val="0"/>
          <w:numId w:val="6"/>
        </w:numPr>
        <w:jc w:val="both"/>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hint="cs"/>
          <w:b w:val="0"/>
          <w:bCs w:val="0"/>
          <w:sz w:val="28"/>
          <w:szCs w:val="28"/>
          <w:rtl/>
        </w:rPr>
        <w:t>الحكومة العامة.</w:t>
      </w:r>
    </w:p>
    <w:p w:rsidR="00D40FC3" w:rsidRPr="00D40FC3" w:rsidRDefault="00D40FC3" w:rsidP="00D40FC3">
      <w:pPr>
        <w:pStyle w:val="BodyText"/>
        <w:numPr>
          <w:ilvl w:val="0"/>
          <w:numId w:val="6"/>
        </w:numPr>
        <w:jc w:val="both"/>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hint="cs"/>
          <w:b w:val="0"/>
          <w:bCs w:val="0"/>
          <w:sz w:val="28"/>
          <w:szCs w:val="28"/>
          <w:rtl/>
        </w:rPr>
        <w:t>الخدمات الشخصية</w:t>
      </w:r>
    </w:p>
    <w:p w:rsidR="009C7B21" w:rsidRDefault="009C7B21" w:rsidP="00D40FC3">
      <w:pPr>
        <w:pStyle w:val="BodyText"/>
        <w:ind w:left="571"/>
        <w:jc w:val="both"/>
        <w:rPr>
          <w:rFonts w:ascii="Simplified Arabic" w:eastAsiaTheme="minorHAnsi" w:hAnsi="Simplified Arabic" w:cs="Simplified Arabic"/>
          <w:sz w:val="32"/>
          <w:u w:val="single"/>
          <w:rtl/>
        </w:rPr>
      </w:pPr>
    </w:p>
    <w:p w:rsidR="002F3A92" w:rsidRDefault="009D4E06" w:rsidP="002F3A92">
      <w:pPr>
        <w:pStyle w:val="BodyText"/>
        <w:ind w:left="429"/>
        <w:jc w:val="both"/>
        <w:rPr>
          <w:rFonts w:ascii="Simplified Arabic" w:eastAsiaTheme="minorHAnsi" w:hAnsi="Simplified Arabic" w:cs="Simplified Arabic"/>
          <w:sz w:val="32"/>
          <w:u w:val="single"/>
        </w:rPr>
      </w:pPr>
      <w:r>
        <w:rPr>
          <w:rFonts w:ascii="Simplified Arabic" w:eastAsiaTheme="minorHAnsi" w:hAnsi="Simplified Arabic" w:cs="Simplified Arabic"/>
          <w:sz w:val="32"/>
          <w:u w:val="single"/>
        </w:rPr>
        <w:t>5</w:t>
      </w:r>
      <w:r w:rsidR="00A923EF" w:rsidRPr="007549E4">
        <w:rPr>
          <w:rFonts w:ascii="Simplified Arabic" w:eastAsiaTheme="minorHAnsi" w:hAnsi="Simplified Arabic" w:cs="Simplified Arabic" w:hint="cs"/>
          <w:sz w:val="36"/>
          <w:szCs w:val="36"/>
          <w:u w:val="single"/>
          <w:rtl/>
        </w:rPr>
        <w:t>.</w:t>
      </w:r>
      <w:r w:rsidR="002F3A92" w:rsidRPr="007549E4">
        <w:rPr>
          <w:rFonts w:ascii="Simplified Arabic" w:eastAsiaTheme="minorHAnsi" w:hAnsi="Simplified Arabic" w:cs="Simplified Arabic" w:hint="cs"/>
          <w:sz w:val="36"/>
          <w:szCs w:val="36"/>
          <w:u w:val="single"/>
          <w:rtl/>
        </w:rPr>
        <w:t>طرق الاحتساب:</w:t>
      </w:r>
    </w:p>
    <w:p w:rsidR="002E4D76" w:rsidRPr="00D40FC3" w:rsidRDefault="002E4D76" w:rsidP="00D40FC3">
      <w:pPr>
        <w:pStyle w:val="Heading5"/>
        <w:spacing w:line="276" w:lineRule="auto"/>
        <w:ind w:left="0" w:firstLine="720"/>
        <w:jc w:val="both"/>
        <w:rPr>
          <w:rFonts w:ascii="Simplified Arabic" w:eastAsiaTheme="minorHAnsi" w:hAnsi="Simplified Arabic"/>
          <w:b w:val="0"/>
          <w:bCs w:val="0"/>
          <w:sz w:val="28"/>
          <w:rtl/>
        </w:rPr>
      </w:pPr>
      <w:r w:rsidRPr="00D40FC3">
        <w:rPr>
          <w:rFonts w:ascii="Simplified Arabic" w:eastAsiaTheme="minorHAnsi" w:hAnsi="Simplified Arabic"/>
          <w:b w:val="0"/>
          <w:bCs w:val="0"/>
          <w:sz w:val="28"/>
          <w:rtl/>
        </w:rPr>
        <w:t>هناك طريقتان لتقدير إجمالي تكوين رأس المال الثابت وهي</w:t>
      </w:r>
      <w:r w:rsidRPr="00D40FC3">
        <w:rPr>
          <w:rFonts w:ascii="Simplified Arabic" w:eastAsiaTheme="minorHAnsi" w:hAnsi="Simplified Arabic" w:hint="cs"/>
          <w:b w:val="0"/>
          <w:bCs w:val="0"/>
          <w:sz w:val="28"/>
          <w:rtl/>
        </w:rPr>
        <w:t xml:space="preserve"> </w:t>
      </w:r>
      <w:r w:rsidRPr="00D40FC3">
        <w:rPr>
          <w:rFonts w:ascii="Simplified Arabic" w:eastAsiaTheme="minorHAnsi" w:hAnsi="Simplified Arabic"/>
          <w:b w:val="0"/>
          <w:bCs w:val="0"/>
          <w:sz w:val="28"/>
          <w:rtl/>
        </w:rPr>
        <w:t>:</w:t>
      </w:r>
    </w:p>
    <w:p w:rsidR="002E4D76" w:rsidRPr="00D40FC3" w:rsidRDefault="002E4D76" w:rsidP="002E4D76">
      <w:pPr>
        <w:pStyle w:val="Heading5"/>
        <w:numPr>
          <w:ilvl w:val="0"/>
          <w:numId w:val="14"/>
        </w:numPr>
        <w:spacing w:line="276" w:lineRule="auto"/>
        <w:jc w:val="both"/>
        <w:rPr>
          <w:rFonts w:ascii="Simplified Arabic" w:eastAsiaTheme="minorHAnsi" w:hAnsi="Simplified Arabic"/>
          <w:b w:val="0"/>
          <w:bCs w:val="0"/>
          <w:sz w:val="28"/>
          <w:rtl/>
        </w:rPr>
      </w:pPr>
      <w:r w:rsidRPr="003368B4">
        <w:rPr>
          <w:rFonts w:ascii="Simplified Arabic" w:eastAsiaTheme="minorHAnsi" w:hAnsi="Simplified Arabic"/>
          <w:sz w:val="36"/>
          <w:szCs w:val="36"/>
          <w:u w:val="single"/>
          <w:rtl/>
        </w:rPr>
        <w:t>طريقة الإنتاج أو التدفق السلعي</w:t>
      </w:r>
      <w:r w:rsidRPr="003368B4">
        <w:rPr>
          <w:rFonts w:ascii="Simplified Arabic" w:eastAsiaTheme="minorHAnsi" w:hAnsi="Simplified Arabic" w:hint="cs"/>
          <w:b w:val="0"/>
          <w:bCs w:val="0"/>
          <w:sz w:val="36"/>
          <w:szCs w:val="36"/>
          <w:rtl/>
        </w:rPr>
        <w:t xml:space="preserve"> </w:t>
      </w:r>
      <w:r w:rsidRPr="00D40FC3">
        <w:rPr>
          <w:rFonts w:ascii="Simplified Arabic" w:eastAsiaTheme="minorHAnsi" w:hAnsi="Simplified Arabic"/>
          <w:b w:val="0"/>
          <w:bCs w:val="0"/>
          <w:sz w:val="28"/>
          <w:rtl/>
        </w:rPr>
        <w:t>.</w:t>
      </w:r>
    </w:p>
    <w:p w:rsidR="007A6547" w:rsidRPr="00D40FC3" w:rsidRDefault="007A6547" w:rsidP="00A057A8">
      <w:pPr>
        <w:bidi/>
        <w:spacing w:after="0"/>
        <w:rPr>
          <w:rFonts w:ascii="Simplified Arabic" w:hAnsi="Simplified Arabic" w:cs="Simplified Arabic"/>
          <w:sz w:val="28"/>
          <w:szCs w:val="28"/>
          <w:rtl/>
        </w:rPr>
      </w:pPr>
      <w:r w:rsidRPr="00D40FC3">
        <w:rPr>
          <w:rFonts w:ascii="Simplified Arabic" w:hAnsi="Simplified Arabic" w:cs="Simplified Arabic" w:hint="cs"/>
          <w:sz w:val="28"/>
          <w:szCs w:val="28"/>
          <w:rtl/>
        </w:rPr>
        <w:t>يتم احتساب اجمالي تكوين رأس المال الثابت بموجب هذه الطريقة وفق المعادلة التالية :</w:t>
      </w:r>
      <w:r w:rsidR="00A057A8" w:rsidRPr="00D40FC3">
        <w:rPr>
          <w:rFonts w:ascii="Simplified Arabic" w:hAnsi="Simplified Arabic" w:cs="Simplified Arabic" w:hint="cs"/>
          <w:sz w:val="28"/>
          <w:szCs w:val="28"/>
          <w:rtl/>
        </w:rPr>
        <w:t xml:space="preserve"> </w:t>
      </w:r>
    </w:p>
    <w:p w:rsidR="007A6547" w:rsidRPr="00D40FC3" w:rsidRDefault="007A6547" w:rsidP="003368B4">
      <w:pPr>
        <w:bidi/>
        <w:spacing w:after="0" w:line="240" w:lineRule="auto"/>
        <w:rPr>
          <w:rFonts w:ascii="Simplified Arabic" w:hAnsi="Simplified Arabic" w:cs="Simplified Arabic"/>
          <w:sz w:val="28"/>
          <w:szCs w:val="28"/>
          <w:rtl/>
        </w:rPr>
      </w:pPr>
      <w:r w:rsidRPr="00D40FC3">
        <w:rPr>
          <w:rFonts w:ascii="Simplified Arabic" w:hAnsi="Simplified Arabic" w:cs="Simplified Arabic" w:hint="cs"/>
          <w:sz w:val="28"/>
          <w:szCs w:val="28"/>
          <w:rtl/>
        </w:rPr>
        <w:t xml:space="preserve">اجمالي تكوين رأس المال الثابت = قيمة الاصول الثابتة المنتجة محلياً    + قيمة الاصول الثابتة المستوردة </w:t>
      </w:r>
    </w:p>
    <w:p w:rsidR="007A6547" w:rsidRPr="00D40FC3" w:rsidRDefault="007A6547" w:rsidP="0084257D">
      <w:pPr>
        <w:bidi/>
        <w:spacing w:after="0" w:line="240" w:lineRule="auto"/>
        <w:rPr>
          <w:rFonts w:ascii="Simplified Arabic" w:hAnsi="Simplified Arabic" w:cs="Simplified Arabic"/>
          <w:sz w:val="28"/>
          <w:szCs w:val="28"/>
          <w:rtl/>
        </w:rPr>
      </w:pPr>
      <w:r w:rsidRPr="00D40FC3">
        <w:rPr>
          <w:rFonts w:ascii="Simplified Arabic" w:hAnsi="Simplified Arabic" w:cs="Simplified Arabic" w:hint="cs"/>
          <w:sz w:val="28"/>
          <w:szCs w:val="28"/>
          <w:rtl/>
        </w:rPr>
        <w:t xml:space="preserve">    + قيمة الاصول المستوردة   +  الابنية والانشاءات الاخرى تحت التشييد</w:t>
      </w:r>
      <w:r w:rsidR="0084257D">
        <w:rPr>
          <w:rFonts w:ascii="Simplified Arabic" w:hAnsi="Simplified Arabic" w:cs="Simplified Arabic"/>
          <w:sz w:val="28"/>
          <w:szCs w:val="28"/>
        </w:rPr>
        <w:t xml:space="preserve"> </w:t>
      </w:r>
      <w:r w:rsidRPr="00D40FC3">
        <w:rPr>
          <w:rFonts w:ascii="Simplified Arabic" w:hAnsi="Simplified Arabic" w:cs="Simplified Arabic" w:hint="cs"/>
          <w:sz w:val="28"/>
          <w:szCs w:val="28"/>
          <w:rtl/>
        </w:rPr>
        <w:t>+ دور السكن في القطاع العائلي</w:t>
      </w:r>
      <w:r w:rsidR="007E10B6">
        <w:rPr>
          <w:rFonts w:ascii="Simplified Arabic" w:hAnsi="Simplified Arabic" w:cs="Simplified Arabic" w:hint="cs"/>
          <w:sz w:val="28"/>
          <w:szCs w:val="28"/>
          <w:rtl/>
        </w:rPr>
        <w:t xml:space="preserve"> </w:t>
      </w:r>
    </w:p>
    <w:p w:rsidR="00D40FC3" w:rsidRDefault="00A057A8" w:rsidP="003368B4">
      <w:pPr>
        <w:pStyle w:val="ListParagraph"/>
        <w:numPr>
          <w:ilvl w:val="0"/>
          <w:numId w:val="16"/>
        </w:numPr>
        <w:bidi/>
        <w:spacing w:after="0" w:line="240" w:lineRule="auto"/>
        <w:rPr>
          <w:rFonts w:ascii="Simplified Arabic" w:hAnsi="Simplified Arabic" w:cs="Simplified Arabic"/>
          <w:b/>
          <w:bCs/>
          <w:sz w:val="28"/>
          <w:szCs w:val="28"/>
        </w:rPr>
      </w:pPr>
      <w:r w:rsidRPr="00D40FC3">
        <w:rPr>
          <w:rFonts w:ascii="Simplified Arabic" w:hAnsi="Simplified Arabic" w:cs="Simplified Arabic" w:hint="cs"/>
          <w:sz w:val="28"/>
          <w:szCs w:val="28"/>
          <w:rtl/>
        </w:rPr>
        <w:t>الاصول الثابتة المصدرة  أو المعاد تصديرها</w:t>
      </w:r>
      <w:r w:rsidRPr="00D40FC3">
        <w:rPr>
          <w:rFonts w:ascii="Simplified Arabic" w:hAnsi="Simplified Arabic" w:cs="Simplified Arabic" w:hint="cs"/>
          <w:b/>
          <w:bCs/>
          <w:sz w:val="28"/>
          <w:szCs w:val="28"/>
          <w:rtl/>
        </w:rPr>
        <w:t xml:space="preserve"> </w:t>
      </w:r>
    </w:p>
    <w:p w:rsidR="00A057A8" w:rsidRPr="00D40FC3" w:rsidRDefault="00A057A8" w:rsidP="00D40FC3">
      <w:pPr>
        <w:pStyle w:val="ListParagraph"/>
        <w:numPr>
          <w:ilvl w:val="0"/>
          <w:numId w:val="16"/>
        </w:numPr>
        <w:bidi/>
        <w:spacing w:after="0"/>
        <w:rPr>
          <w:rFonts w:ascii="Simplified Arabic" w:hAnsi="Simplified Arabic" w:cs="Simplified Arabic"/>
          <w:sz w:val="28"/>
          <w:szCs w:val="28"/>
          <w:rtl/>
        </w:rPr>
      </w:pPr>
      <w:r w:rsidRPr="00D40FC3">
        <w:rPr>
          <w:rFonts w:ascii="Simplified Arabic" w:hAnsi="Simplified Arabic" w:cs="Simplified Arabic" w:hint="cs"/>
          <w:sz w:val="28"/>
          <w:szCs w:val="28"/>
          <w:rtl/>
        </w:rPr>
        <w:t xml:space="preserve">الاصول الثابتة المستبعدة </w:t>
      </w:r>
    </w:p>
    <w:p w:rsidR="002E4D76" w:rsidRPr="007549E4" w:rsidRDefault="002E4D76" w:rsidP="002E4D76">
      <w:pPr>
        <w:pStyle w:val="Heading5"/>
        <w:numPr>
          <w:ilvl w:val="0"/>
          <w:numId w:val="14"/>
        </w:numPr>
        <w:spacing w:line="276" w:lineRule="auto"/>
        <w:jc w:val="both"/>
        <w:rPr>
          <w:rFonts w:ascii="Simplified Arabic" w:eastAsiaTheme="minorHAnsi" w:hAnsi="Simplified Arabic"/>
          <w:sz w:val="36"/>
          <w:szCs w:val="36"/>
          <w:u w:val="single"/>
          <w:rtl/>
        </w:rPr>
      </w:pPr>
      <w:r w:rsidRPr="007549E4">
        <w:rPr>
          <w:rFonts w:ascii="Simplified Arabic" w:eastAsiaTheme="minorHAnsi" w:hAnsi="Simplified Arabic"/>
          <w:sz w:val="36"/>
          <w:szCs w:val="36"/>
          <w:u w:val="single"/>
          <w:rtl/>
        </w:rPr>
        <w:t>طريقة الإنفاق</w:t>
      </w:r>
      <w:r w:rsidRPr="003368B4">
        <w:rPr>
          <w:rFonts w:ascii="Simplified Arabic" w:eastAsiaTheme="minorHAnsi" w:hAnsi="Simplified Arabic" w:hint="cs"/>
          <w:sz w:val="36"/>
          <w:szCs w:val="36"/>
          <w:rtl/>
        </w:rPr>
        <w:t xml:space="preserve"> </w:t>
      </w:r>
      <w:r w:rsidR="003368B4" w:rsidRPr="003368B4">
        <w:rPr>
          <w:rFonts w:ascii="Simplified Arabic" w:eastAsiaTheme="minorHAnsi" w:hAnsi="Simplified Arabic" w:hint="cs"/>
          <w:sz w:val="36"/>
          <w:szCs w:val="36"/>
          <w:rtl/>
        </w:rPr>
        <w:t xml:space="preserve"> </w:t>
      </w:r>
      <w:r w:rsidRPr="003368B4">
        <w:rPr>
          <w:rFonts w:ascii="Simplified Arabic" w:eastAsiaTheme="minorHAnsi" w:hAnsi="Simplified Arabic"/>
          <w:sz w:val="36"/>
          <w:szCs w:val="36"/>
          <w:rtl/>
        </w:rPr>
        <w:t>.</w:t>
      </w:r>
    </w:p>
    <w:p w:rsidR="00F42C62" w:rsidRPr="00D40FC3" w:rsidRDefault="00A057A8" w:rsidP="00A15ED4">
      <w:pPr>
        <w:bidi/>
        <w:spacing w:line="240" w:lineRule="auto"/>
        <w:rPr>
          <w:rFonts w:ascii="Simplified Arabic" w:hAnsi="Simplified Arabic" w:cs="Simplified Arabic"/>
          <w:sz w:val="28"/>
          <w:szCs w:val="28"/>
          <w:rtl/>
        </w:rPr>
      </w:pPr>
      <w:r w:rsidRPr="00D40FC3">
        <w:rPr>
          <w:rFonts w:ascii="Simplified Arabic" w:hAnsi="Simplified Arabic" w:cs="Simplified Arabic" w:hint="cs"/>
          <w:sz w:val="28"/>
          <w:szCs w:val="28"/>
          <w:rtl/>
        </w:rPr>
        <w:t>يشمل اجمالي تكوين رأ</w:t>
      </w:r>
      <w:r w:rsidR="004C6E01" w:rsidRPr="00D40FC3">
        <w:rPr>
          <w:rFonts w:ascii="Simplified Arabic" w:hAnsi="Simplified Arabic" w:cs="Simplified Arabic" w:hint="cs"/>
          <w:sz w:val="28"/>
          <w:szCs w:val="28"/>
          <w:rtl/>
        </w:rPr>
        <w:t xml:space="preserve">س المال الثابت بموجب هذه الطريقة كل مايتم انفاقه سنوياً مع امتلاك الاصول الثابتة الجديدة والمستعملة والمبالغ المنفقة على تطوير </w:t>
      </w:r>
      <w:r w:rsidR="00A15ED4">
        <w:rPr>
          <w:rFonts w:ascii="Simplified Arabic" w:hAnsi="Simplified Arabic" w:cs="Simplified Arabic" w:hint="cs"/>
          <w:sz w:val="28"/>
          <w:szCs w:val="28"/>
          <w:rtl/>
        </w:rPr>
        <w:t>و</w:t>
      </w:r>
      <w:r w:rsidR="004C6E01" w:rsidRPr="00D40FC3">
        <w:rPr>
          <w:rFonts w:ascii="Simplified Arabic" w:hAnsi="Simplified Arabic" w:cs="Simplified Arabic" w:hint="cs"/>
          <w:sz w:val="28"/>
          <w:szCs w:val="28"/>
          <w:rtl/>
        </w:rPr>
        <w:t xml:space="preserve">تحسين واطالة عمر الاصول القائمة من قبل قطاع الاعمال ومنتجي الخدمات الحكومية والهيئات الخاصة التي </w:t>
      </w:r>
      <w:r w:rsidR="00F42C62" w:rsidRPr="00D40FC3">
        <w:rPr>
          <w:rFonts w:ascii="Simplified Arabic" w:hAnsi="Simplified Arabic" w:cs="Simplified Arabic" w:hint="cs"/>
          <w:sz w:val="28"/>
          <w:szCs w:val="28"/>
          <w:rtl/>
        </w:rPr>
        <w:t>لا تستهدف الربح وتخدم العائلات وما تنفق العائلات على انشاء دور السكن مستبعدا منه الاصول الثابتة المستهلكة والمباعة .</w:t>
      </w:r>
    </w:p>
    <w:p w:rsidR="00F42C62" w:rsidRDefault="00F42C62" w:rsidP="00A15ED4">
      <w:pPr>
        <w:bidi/>
        <w:spacing w:line="240" w:lineRule="auto"/>
        <w:rPr>
          <w:rFonts w:ascii="Simplified Arabic" w:hAnsi="Simplified Arabic" w:cs="Simplified Arabic"/>
          <w:b/>
          <w:bCs/>
          <w:sz w:val="28"/>
          <w:szCs w:val="28"/>
          <w:rtl/>
        </w:rPr>
      </w:pPr>
      <w:r w:rsidRPr="00D40FC3">
        <w:rPr>
          <w:rFonts w:ascii="Simplified Arabic" w:hAnsi="Simplified Arabic" w:cs="Simplified Arabic" w:hint="cs"/>
          <w:sz w:val="28"/>
          <w:szCs w:val="28"/>
          <w:rtl/>
        </w:rPr>
        <w:t>ولابد من الاشارة الى ان الانفاق الحكومي العسكري على الاصول الثابتة التي لها قابلية الاستخدام المزدوج يشمل ضمن مفهوم تكوين رأس المال الثابت .</w:t>
      </w:r>
    </w:p>
    <w:p w:rsidR="008468EA" w:rsidRDefault="008468EA" w:rsidP="008468EA">
      <w:pPr>
        <w:bidi/>
        <w:spacing w:after="0"/>
        <w:rPr>
          <w:rFonts w:ascii="Simplified Arabic" w:hAnsi="Simplified Arabic" w:cs="Simplified Arabic"/>
          <w:b/>
          <w:bCs/>
          <w:sz w:val="28"/>
          <w:szCs w:val="28"/>
          <w:rtl/>
        </w:rPr>
      </w:pPr>
      <w:r>
        <w:rPr>
          <w:rFonts w:ascii="Simplified Arabic" w:hAnsi="Simplified Arabic" w:cs="Simplified Arabic" w:hint="cs"/>
          <w:b/>
          <w:bCs/>
          <w:sz w:val="28"/>
          <w:szCs w:val="28"/>
          <w:rtl/>
        </w:rPr>
        <w:t>مزايا طريقة الانفاق :-</w:t>
      </w:r>
    </w:p>
    <w:p w:rsidR="008468EA" w:rsidRPr="00D40FC3" w:rsidRDefault="008468EA" w:rsidP="003368B4">
      <w:pPr>
        <w:pStyle w:val="ListParagraph"/>
        <w:numPr>
          <w:ilvl w:val="0"/>
          <w:numId w:val="17"/>
        </w:numPr>
        <w:bidi/>
        <w:spacing w:line="240" w:lineRule="auto"/>
        <w:rPr>
          <w:rFonts w:ascii="Simplified Arabic" w:hAnsi="Simplified Arabic" w:cs="Simplified Arabic"/>
          <w:sz w:val="28"/>
          <w:szCs w:val="28"/>
        </w:rPr>
      </w:pPr>
      <w:r w:rsidRPr="00D40FC3">
        <w:rPr>
          <w:rFonts w:ascii="Simplified Arabic" w:hAnsi="Simplified Arabic" w:cs="Simplified Arabic" w:hint="cs"/>
          <w:sz w:val="28"/>
          <w:szCs w:val="28"/>
          <w:rtl/>
        </w:rPr>
        <w:lastRenderedPageBreak/>
        <w:t>سهولة استخدامها.</w:t>
      </w:r>
    </w:p>
    <w:p w:rsidR="008468EA" w:rsidRPr="00D40FC3" w:rsidRDefault="008468EA" w:rsidP="003368B4">
      <w:pPr>
        <w:pStyle w:val="ListParagraph"/>
        <w:numPr>
          <w:ilvl w:val="0"/>
          <w:numId w:val="17"/>
        </w:numPr>
        <w:bidi/>
        <w:spacing w:line="240" w:lineRule="auto"/>
        <w:rPr>
          <w:rFonts w:ascii="Simplified Arabic" w:hAnsi="Simplified Arabic" w:cs="Simplified Arabic"/>
          <w:sz w:val="28"/>
          <w:szCs w:val="28"/>
        </w:rPr>
      </w:pPr>
      <w:r w:rsidRPr="00D40FC3">
        <w:rPr>
          <w:rFonts w:ascii="Simplified Arabic" w:hAnsi="Simplified Arabic" w:cs="Simplified Arabic" w:hint="cs"/>
          <w:sz w:val="28"/>
          <w:szCs w:val="28"/>
          <w:rtl/>
        </w:rPr>
        <w:t xml:space="preserve"> تعرض بيانات على مستوى الانشطة الاقتصادية وحسب نوع الموجودات .</w:t>
      </w:r>
    </w:p>
    <w:p w:rsidR="008468EA" w:rsidRPr="00D40FC3" w:rsidRDefault="008468EA" w:rsidP="003368B4">
      <w:pPr>
        <w:pStyle w:val="ListParagraph"/>
        <w:numPr>
          <w:ilvl w:val="0"/>
          <w:numId w:val="17"/>
        </w:numPr>
        <w:bidi/>
        <w:spacing w:line="240" w:lineRule="auto"/>
        <w:rPr>
          <w:rFonts w:ascii="Simplified Arabic" w:hAnsi="Simplified Arabic" w:cs="Simplified Arabic"/>
          <w:sz w:val="28"/>
          <w:szCs w:val="28"/>
        </w:rPr>
      </w:pPr>
      <w:r w:rsidRPr="00D40FC3">
        <w:rPr>
          <w:rFonts w:ascii="Simplified Arabic" w:hAnsi="Simplified Arabic" w:cs="Simplified Arabic" w:hint="cs"/>
          <w:sz w:val="28"/>
          <w:szCs w:val="28"/>
          <w:rtl/>
        </w:rPr>
        <w:t xml:space="preserve"> سهولة التوصل الى الكلفة النهائية للاصول الثابتة من خلال المستخدم النهائي لها .</w:t>
      </w:r>
    </w:p>
    <w:p w:rsidR="008468EA" w:rsidRDefault="008468EA" w:rsidP="008468EA">
      <w:pPr>
        <w:pStyle w:val="ListParagraph"/>
        <w:bidi/>
        <w:rPr>
          <w:rFonts w:ascii="Simplified Arabic" w:hAnsi="Simplified Arabic" w:cs="Simplified Arabic"/>
          <w:b/>
          <w:bCs/>
          <w:sz w:val="32"/>
          <w:szCs w:val="32"/>
          <w:u w:val="single"/>
          <w:rtl/>
        </w:rPr>
      </w:pPr>
      <w:r w:rsidRPr="008468EA">
        <w:rPr>
          <w:rFonts w:ascii="Simplified Arabic" w:hAnsi="Simplified Arabic" w:cs="Simplified Arabic" w:hint="cs"/>
          <w:b/>
          <w:bCs/>
          <w:sz w:val="32"/>
          <w:szCs w:val="32"/>
          <w:u w:val="single"/>
          <w:rtl/>
        </w:rPr>
        <w:t xml:space="preserve">احتساب كلفة الاصول الثابتة </w:t>
      </w:r>
    </w:p>
    <w:p w:rsidR="008468EA" w:rsidRPr="00D40FC3" w:rsidRDefault="008468EA" w:rsidP="003368B4">
      <w:pPr>
        <w:pStyle w:val="ListParagraph"/>
        <w:bidi/>
        <w:spacing w:line="240" w:lineRule="auto"/>
        <w:rPr>
          <w:rFonts w:ascii="Simplified Arabic" w:hAnsi="Simplified Arabic" w:cs="Simplified Arabic"/>
          <w:sz w:val="28"/>
          <w:szCs w:val="28"/>
          <w:rtl/>
        </w:rPr>
      </w:pPr>
      <w:r w:rsidRPr="00D40FC3">
        <w:rPr>
          <w:rFonts w:ascii="Simplified Arabic" w:hAnsi="Simplified Arabic" w:cs="Simplified Arabic" w:hint="cs"/>
          <w:sz w:val="28"/>
          <w:szCs w:val="28"/>
          <w:rtl/>
        </w:rPr>
        <w:t>تتكون كلفة الاصل الثابت من العناصر التالية :-</w:t>
      </w:r>
    </w:p>
    <w:p w:rsidR="008468EA" w:rsidRPr="00D40FC3" w:rsidRDefault="00EA59E3" w:rsidP="003368B4">
      <w:pPr>
        <w:pStyle w:val="ListParagraph"/>
        <w:numPr>
          <w:ilvl w:val="0"/>
          <w:numId w:val="18"/>
        </w:numPr>
        <w:bidi/>
        <w:spacing w:line="240" w:lineRule="auto"/>
        <w:rPr>
          <w:rFonts w:ascii="Simplified Arabic" w:hAnsi="Simplified Arabic" w:cs="Simplified Arabic"/>
          <w:sz w:val="28"/>
          <w:szCs w:val="28"/>
        </w:rPr>
      </w:pPr>
      <w:r w:rsidRPr="00D40FC3">
        <w:rPr>
          <w:rFonts w:ascii="Simplified Arabic" w:hAnsi="Simplified Arabic" w:cs="Simplified Arabic" w:hint="cs"/>
          <w:sz w:val="28"/>
          <w:szCs w:val="28"/>
          <w:rtl/>
        </w:rPr>
        <w:t xml:space="preserve">ثمن شراء الاصل الثابت :هو المبالغ المدفوعة من قبل المشتري </w:t>
      </w:r>
      <w:r w:rsidR="007549E4" w:rsidRPr="00D40FC3">
        <w:rPr>
          <w:rFonts w:ascii="Simplified Arabic" w:hAnsi="Simplified Arabic" w:cs="Simplified Arabic" w:hint="cs"/>
          <w:sz w:val="28"/>
          <w:szCs w:val="28"/>
          <w:rtl/>
        </w:rPr>
        <w:t>الى بائع الأصل .</w:t>
      </w:r>
    </w:p>
    <w:p w:rsidR="007549E4" w:rsidRPr="00D40FC3" w:rsidRDefault="007549E4" w:rsidP="003368B4">
      <w:pPr>
        <w:pStyle w:val="ListParagraph"/>
        <w:numPr>
          <w:ilvl w:val="0"/>
          <w:numId w:val="18"/>
        </w:numPr>
        <w:bidi/>
        <w:spacing w:line="240" w:lineRule="auto"/>
        <w:rPr>
          <w:rFonts w:ascii="Simplified Arabic" w:hAnsi="Simplified Arabic" w:cs="Simplified Arabic"/>
          <w:sz w:val="28"/>
          <w:szCs w:val="28"/>
        </w:rPr>
      </w:pPr>
      <w:r w:rsidRPr="00D40FC3">
        <w:rPr>
          <w:rFonts w:ascii="Simplified Arabic" w:hAnsi="Simplified Arabic" w:cs="Simplified Arabic" w:hint="cs"/>
          <w:sz w:val="28"/>
          <w:szCs w:val="28"/>
          <w:rtl/>
        </w:rPr>
        <w:t xml:space="preserve">تكاليف نقل مكية الاصل : تشمل كافة المصاريف والرسوم المترتبة على تثبيت ملكية الاصل للمالك ( رسوم تسجيل ، تكاليف نقل العقارات والسيارات ....الخ) </w:t>
      </w:r>
    </w:p>
    <w:p w:rsidR="007549E4" w:rsidRPr="00D40FC3" w:rsidRDefault="007549E4" w:rsidP="003368B4">
      <w:pPr>
        <w:pStyle w:val="ListParagraph"/>
        <w:numPr>
          <w:ilvl w:val="0"/>
          <w:numId w:val="18"/>
        </w:numPr>
        <w:bidi/>
        <w:spacing w:line="240" w:lineRule="auto"/>
        <w:rPr>
          <w:rFonts w:ascii="Simplified Arabic" w:hAnsi="Simplified Arabic" w:cs="Simplified Arabic"/>
          <w:sz w:val="28"/>
          <w:szCs w:val="28"/>
        </w:rPr>
      </w:pPr>
      <w:r w:rsidRPr="00D40FC3">
        <w:rPr>
          <w:rFonts w:ascii="Simplified Arabic" w:hAnsi="Simplified Arabic" w:cs="Simplified Arabic" w:hint="cs"/>
          <w:sz w:val="28"/>
          <w:szCs w:val="28"/>
          <w:rtl/>
        </w:rPr>
        <w:t>تكاليف النقل والنصب : تشمل النفقات المدفوعة على نقل الاصول الى أماكن استخدامها ونصبها وتهيئتها للاستخدام .</w:t>
      </w:r>
    </w:p>
    <w:p w:rsidR="002E4D76" w:rsidRDefault="002E4D76" w:rsidP="002E4D76">
      <w:pPr>
        <w:pStyle w:val="BodyText"/>
        <w:ind w:left="429"/>
        <w:jc w:val="both"/>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b w:val="0"/>
          <w:bCs w:val="0"/>
          <w:sz w:val="28"/>
          <w:szCs w:val="28"/>
          <w:rtl/>
        </w:rPr>
        <w:t>وكتجربة عملية في الاحتساب فإن الدائرة تقوم بإتباع طريقة الإنفاق في الوقت الحاضر وذلك لمساهمة الدولة في معظم أوجه النشاط الاقتصادي المختلفة مما يساعد في الحصول على البيانات والمعلومات التفصيلية الأكثر دقة. إن هذه الطريقة تمثل الإنفاق الفعلي من قبل المنتفعين النهائيين على حيـازة السـلعة الرأسمالية وبذلك تتضمن الهوامش التجارية والرسوم الكمركية</w:t>
      </w:r>
      <w:r w:rsidR="00B02F41">
        <w:rPr>
          <w:rFonts w:ascii="Simplified Arabic" w:eastAsiaTheme="minorHAnsi" w:hAnsi="Simplified Arabic" w:cs="Simplified Arabic"/>
          <w:b w:val="0"/>
          <w:bCs w:val="0"/>
          <w:sz w:val="28"/>
          <w:szCs w:val="28"/>
        </w:rPr>
        <w:t>.</w:t>
      </w:r>
    </w:p>
    <w:p w:rsidR="00B02F41" w:rsidRPr="002E4D76" w:rsidRDefault="00B02F41" w:rsidP="002E4D76">
      <w:pPr>
        <w:pStyle w:val="BodyText"/>
        <w:ind w:left="429"/>
        <w:jc w:val="both"/>
        <w:rPr>
          <w:rFonts w:ascii="Simplified Arabic" w:eastAsiaTheme="minorHAnsi" w:hAnsi="Simplified Arabic" w:cs="Simplified Arabic"/>
          <w:sz w:val="28"/>
          <w:szCs w:val="28"/>
          <w:rtl/>
        </w:rPr>
      </w:pPr>
    </w:p>
    <w:p w:rsidR="008D4E0A" w:rsidRDefault="009D4E06" w:rsidP="009D4E06">
      <w:pPr>
        <w:pStyle w:val="BodyText"/>
        <w:rPr>
          <w:rFonts w:ascii="Simplified Arabic" w:eastAsiaTheme="minorHAnsi" w:hAnsi="Simplified Arabic" w:cs="Simplified Arabic"/>
          <w:sz w:val="32"/>
          <w:u w:val="single"/>
          <w:rtl/>
        </w:rPr>
      </w:pPr>
      <w:r>
        <w:rPr>
          <w:rFonts w:ascii="Simplified Arabic" w:eastAsiaTheme="minorHAnsi" w:hAnsi="Simplified Arabic" w:cs="Simplified Arabic"/>
          <w:sz w:val="32"/>
          <w:u w:val="single"/>
        </w:rPr>
        <w:t>6</w:t>
      </w:r>
      <w:r>
        <w:rPr>
          <w:rFonts w:ascii="Simplified Arabic" w:eastAsiaTheme="minorHAnsi" w:hAnsi="Simplified Arabic" w:cs="Simplified Arabic" w:hint="cs"/>
          <w:sz w:val="32"/>
          <w:u w:val="single"/>
          <w:rtl/>
        </w:rPr>
        <w:t xml:space="preserve"> توفر البيانات</w:t>
      </w:r>
      <w:r w:rsidR="008D4E0A">
        <w:rPr>
          <w:rFonts w:ascii="Simplified Arabic" w:eastAsiaTheme="minorHAnsi" w:hAnsi="Simplified Arabic" w:cs="Simplified Arabic" w:hint="cs"/>
          <w:sz w:val="32"/>
          <w:u w:val="single"/>
          <w:rtl/>
        </w:rPr>
        <w:t>:</w:t>
      </w:r>
    </w:p>
    <w:p w:rsidR="003E0303" w:rsidRDefault="008D4E0A" w:rsidP="009D4E06">
      <w:pPr>
        <w:pStyle w:val="BodyText"/>
        <w:numPr>
          <w:ilvl w:val="0"/>
          <w:numId w:val="19"/>
        </w:numPr>
        <w:rPr>
          <w:rFonts w:ascii="Simplified Arabic" w:eastAsiaTheme="minorHAnsi" w:hAnsi="Simplified Arabic" w:cs="Simplified Arabic"/>
          <w:b w:val="0"/>
          <w:bCs w:val="0"/>
          <w:sz w:val="28"/>
          <w:szCs w:val="28"/>
        </w:rPr>
      </w:pPr>
      <w:r w:rsidRPr="00D40FC3">
        <w:rPr>
          <w:rFonts w:ascii="Simplified Arabic" w:eastAsiaTheme="minorHAnsi" w:hAnsi="Simplified Arabic" w:cs="Simplified Arabic" w:hint="cs"/>
          <w:b w:val="0"/>
          <w:bCs w:val="0"/>
          <w:sz w:val="28"/>
          <w:szCs w:val="28"/>
          <w:rtl/>
        </w:rPr>
        <w:t xml:space="preserve">تنشر بيانات </w:t>
      </w:r>
      <w:r w:rsidR="00D06FF2" w:rsidRPr="00D40FC3">
        <w:rPr>
          <w:rFonts w:ascii="Simplified Arabic" w:eastAsiaTheme="minorHAnsi" w:hAnsi="Simplified Arabic" w:cs="Simplified Arabic" w:hint="cs"/>
          <w:b w:val="0"/>
          <w:bCs w:val="0"/>
          <w:sz w:val="28"/>
          <w:szCs w:val="28"/>
          <w:rtl/>
        </w:rPr>
        <w:t>اجمالي تكوين رأس المال الثابت عل</w:t>
      </w:r>
      <w:r w:rsidR="009D4E06">
        <w:rPr>
          <w:rFonts w:ascii="Simplified Arabic" w:eastAsiaTheme="minorHAnsi" w:hAnsi="Simplified Arabic" w:cs="Simplified Arabic" w:hint="cs"/>
          <w:b w:val="0"/>
          <w:bCs w:val="0"/>
          <w:sz w:val="28"/>
          <w:szCs w:val="28"/>
          <w:rtl/>
        </w:rPr>
        <w:t>ى مستوى العراق.</w:t>
      </w:r>
    </w:p>
    <w:p w:rsidR="009D4E06" w:rsidRPr="009D4E06" w:rsidRDefault="009D4E06" w:rsidP="009D4E06">
      <w:pPr>
        <w:pStyle w:val="BodyText"/>
        <w:numPr>
          <w:ilvl w:val="0"/>
          <w:numId w:val="19"/>
        </w:numPr>
        <w:rPr>
          <w:rFonts w:ascii="Simplified Arabic" w:eastAsiaTheme="minorHAnsi" w:hAnsi="Simplified Arabic" w:cs="Simplified Arabic"/>
          <w:b w:val="0"/>
          <w:bCs w:val="0"/>
          <w:sz w:val="28"/>
          <w:szCs w:val="28"/>
        </w:rPr>
      </w:pPr>
      <w:r>
        <w:rPr>
          <w:rFonts w:ascii="Simplified Arabic" w:eastAsiaTheme="minorHAnsi" w:hAnsi="Simplified Arabic" w:cs="Simplified Arabic" w:hint="cs"/>
          <w:b w:val="0"/>
          <w:bCs w:val="0"/>
          <w:sz w:val="28"/>
          <w:szCs w:val="28"/>
          <w:rtl/>
        </w:rPr>
        <w:t xml:space="preserve">تنشر البيانات على شكل شكل تقارير مطبوعة بالاضافة الى توفر البيانات على موقع الجهاز المركزي للاحصاء على هيئة </w:t>
      </w:r>
      <w:r>
        <w:rPr>
          <w:rFonts w:asciiTheme="minorHAnsi" w:eastAsiaTheme="minorHAnsi" w:hAnsiTheme="minorHAnsi" w:cs="Simplified Arabic"/>
          <w:b w:val="0"/>
          <w:bCs w:val="0"/>
          <w:sz w:val="28"/>
          <w:szCs w:val="28"/>
        </w:rPr>
        <w:t xml:space="preserve">Excel  </w:t>
      </w:r>
      <w:r>
        <w:rPr>
          <w:rFonts w:asciiTheme="minorHAnsi" w:eastAsiaTheme="minorHAnsi" w:hAnsiTheme="minorHAnsi" w:cs="Simplified Arabic" w:hint="cs"/>
          <w:b w:val="0"/>
          <w:bCs w:val="0"/>
          <w:sz w:val="28"/>
          <w:szCs w:val="28"/>
          <w:rtl/>
        </w:rPr>
        <w:t xml:space="preserve"> ، </w:t>
      </w:r>
      <w:r>
        <w:rPr>
          <w:rFonts w:asciiTheme="minorHAnsi" w:eastAsiaTheme="minorHAnsi" w:hAnsiTheme="minorHAnsi" w:cs="Simplified Arabic"/>
          <w:b w:val="0"/>
          <w:bCs w:val="0"/>
          <w:sz w:val="28"/>
          <w:szCs w:val="28"/>
        </w:rPr>
        <w:t xml:space="preserve">PDF </w:t>
      </w:r>
    </w:p>
    <w:p w:rsidR="009D4E06" w:rsidRPr="00D40FC3" w:rsidRDefault="009D4E06" w:rsidP="009D4E06">
      <w:pPr>
        <w:pStyle w:val="BodyText"/>
        <w:numPr>
          <w:ilvl w:val="0"/>
          <w:numId w:val="19"/>
        </w:numPr>
        <w:rPr>
          <w:rFonts w:ascii="Simplified Arabic" w:eastAsiaTheme="minorHAnsi" w:hAnsi="Simplified Arabic" w:cs="Simplified Arabic"/>
          <w:b w:val="0"/>
          <w:bCs w:val="0"/>
          <w:sz w:val="28"/>
          <w:szCs w:val="28"/>
          <w:rtl/>
        </w:rPr>
      </w:pPr>
      <w:r>
        <w:rPr>
          <w:rFonts w:asciiTheme="minorHAnsi" w:eastAsiaTheme="minorHAnsi" w:hAnsiTheme="minorHAnsi" w:cs="Simplified Arabic" w:hint="cs"/>
          <w:b w:val="0"/>
          <w:bCs w:val="0"/>
          <w:sz w:val="28"/>
          <w:szCs w:val="28"/>
          <w:rtl/>
        </w:rPr>
        <w:t>دورية التقرير :- تصدر التقارير السنوية الاولية الفعلية منذ سنة 1970 .</w:t>
      </w:r>
    </w:p>
    <w:sectPr w:rsidR="009D4E06" w:rsidRPr="00D40FC3" w:rsidSect="00CB2C4D">
      <w:headerReference w:type="default" r:id="rId8"/>
      <w:pgSz w:w="12240" w:h="15840"/>
      <w:pgMar w:top="994" w:right="907" w:bottom="806"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47E" w:rsidRDefault="0043647E" w:rsidP="00CB2C4D">
      <w:pPr>
        <w:spacing w:after="0" w:line="240" w:lineRule="auto"/>
      </w:pPr>
      <w:r>
        <w:separator/>
      </w:r>
    </w:p>
  </w:endnote>
  <w:endnote w:type="continuationSeparator" w:id="1">
    <w:p w:rsidR="0043647E" w:rsidRDefault="0043647E" w:rsidP="00CB2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aiandra GD">
    <w:panose1 w:val="020E0502030308020204"/>
    <w:charset w:val="00"/>
    <w:family w:val="swiss"/>
    <w:pitch w:val="variable"/>
    <w:sig w:usb0="00000003" w:usb1="00000000" w:usb2="00000000" w:usb3="00000000" w:csb0="00000001"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47E" w:rsidRDefault="0043647E" w:rsidP="00CB2C4D">
      <w:pPr>
        <w:spacing w:after="0" w:line="240" w:lineRule="auto"/>
      </w:pPr>
      <w:r>
        <w:separator/>
      </w:r>
    </w:p>
  </w:footnote>
  <w:footnote w:type="continuationSeparator" w:id="1">
    <w:p w:rsidR="0043647E" w:rsidRDefault="0043647E" w:rsidP="00CB2C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rPr>
      <w:id w:val="13392016"/>
      <w:docPartObj>
        <w:docPartGallery w:val="Page Numbers (Top of Page)"/>
        <w:docPartUnique/>
      </w:docPartObj>
    </w:sdtPr>
    <w:sdtContent>
      <w:p w:rsidR="00CB2C4D" w:rsidRPr="00CB2C4D" w:rsidRDefault="0083225B">
        <w:pPr>
          <w:pStyle w:val="Header"/>
          <w:jc w:val="center"/>
          <w:rPr>
            <w:b/>
            <w:bCs/>
          </w:rPr>
        </w:pPr>
        <w:r w:rsidRPr="00CB2C4D">
          <w:rPr>
            <w:b/>
            <w:bCs/>
          </w:rPr>
          <w:fldChar w:fldCharType="begin"/>
        </w:r>
        <w:r w:rsidR="00CB2C4D" w:rsidRPr="00CB2C4D">
          <w:rPr>
            <w:b/>
            <w:bCs/>
          </w:rPr>
          <w:instrText xml:space="preserve"> PAGE   \* MERGEFORMAT </w:instrText>
        </w:r>
        <w:r w:rsidRPr="00CB2C4D">
          <w:rPr>
            <w:b/>
            <w:bCs/>
          </w:rPr>
          <w:fldChar w:fldCharType="separate"/>
        </w:r>
        <w:r w:rsidR="00A50BB2">
          <w:rPr>
            <w:b/>
            <w:bCs/>
            <w:noProof/>
          </w:rPr>
          <w:t>1</w:t>
        </w:r>
        <w:r w:rsidRPr="00CB2C4D">
          <w:rPr>
            <w:b/>
            <w:bCs/>
          </w:rPr>
          <w:fldChar w:fldCharType="end"/>
        </w:r>
      </w:p>
    </w:sdtContent>
  </w:sdt>
  <w:p w:rsidR="00CB2C4D" w:rsidRDefault="00CB2C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6478"/>
    <w:multiLevelType w:val="hybridMultilevel"/>
    <w:tmpl w:val="552A8F3A"/>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nsid w:val="03B023BD"/>
    <w:multiLevelType w:val="hybridMultilevel"/>
    <w:tmpl w:val="A8F66B52"/>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
    <w:nsid w:val="07D11074"/>
    <w:multiLevelType w:val="hybridMultilevel"/>
    <w:tmpl w:val="B556263C"/>
    <w:lvl w:ilvl="0" w:tplc="04090001">
      <w:start w:val="1"/>
      <w:numFmt w:val="bullet"/>
      <w:lvlText w:val=""/>
      <w:lvlJc w:val="left"/>
      <w:pPr>
        <w:ind w:left="1073" w:hanging="360"/>
      </w:pPr>
      <w:rPr>
        <w:rFonts w:ascii="Symbol" w:hAnsi="Symbol"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
    <w:nsid w:val="15231AA7"/>
    <w:multiLevelType w:val="hybridMultilevel"/>
    <w:tmpl w:val="6C2C4E8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867"/>
        </w:tabs>
        <w:ind w:left="1867" w:hanging="360"/>
      </w:pPr>
    </w:lvl>
    <w:lvl w:ilvl="2" w:tplc="0409001B" w:tentative="1">
      <w:start w:val="1"/>
      <w:numFmt w:val="lowerRoman"/>
      <w:lvlText w:val="%3."/>
      <w:lvlJc w:val="right"/>
      <w:pPr>
        <w:tabs>
          <w:tab w:val="num" w:pos="2587"/>
        </w:tabs>
        <w:ind w:left="2587" w:hanging="180"/>
      </w:pPr>
    </w:lvl>
    <w:lvl w:ilvl="3" w:tplc="0409000F" w:tentative="1">
      <w:start w:val="1"/>
      <w:numFmt w:val="decimal"/>
      <w:lvlText w:val="%4."/>
      <w:lvlJc w:val="left"/>
      <w:pPr>
        <w:tabs>
          <w:tab w:val="num" w:pos="3307"/>
        </w:tabs>
        <w:ind w:left="3307" w:hanging="360"/>
      </w:pPr>
    </w:lvl>
    <w:lvl w:ilvl="4" w:tplc="04090019" w:tentative="1">
      <w:start w:val="1"/>
      <w:numFmt w:val="lowerLetter"/>
      <w:lvlText w:val="%5."/>
      <w:lvlJc w:val="left"/>
      <w:pPr>
        <w:tabs>
          <w:tab w:val="num" w:pos="4027"/>
        </w:tabs>
        <w:ind w:left="4027" w:hanging="360"/>
      </w:pPr>
    </w:lvl>
    <w:lvl w:ilvl="5" w:tplc="0409001B" w:tentative="1">
      <w:start w:val="1"/>
      <w:numFmt w:val="lowerRoman"/>
      <w:lvlText w:val="%6."/>
      <w:lvlJc w:val="right"/>
      <w:pPr>
        <w:tabs>
          <w:tab w:val="num" w:pos="4747"/>
        </w:tabs>
        <w:ind w:left="4747" w:hanging="180"/>
      </w:pPr>
    </w:lvl>
    <w:lvl w:ilvl="6" w:tplc="0409000F" w:tentative="1">
      <w:start w:val="1"/>
      <w:numFmt w:val="decimal"/>
      <w:lvlText w:val="%7."/>
      <w:lvlJc w:val="left"/>
      <w:pPr>
        <w:tabs>
          <w:tab w:val="num" w:pos="5467"/>
        </w:tabs>
        <w:ind w:left="5467" w:hanging="360"/>
      </w:pPr>
    </w:lvl>
    <w:lvl w:ilvl="7" w:tplc="04090019" w:tentative="1">
      <w:start w:val="1"/>
      <w:numFmt w:val="lowerLetter"/>
      <w:lvlText w:val="%8."/>
      <w:lvlJc w:val="left"/>
      <w:pPr>
        <w:tabs>
          <w:tab w:val="num" w:pos="6187"/>
        </w:tabs>
        <w:ind w:left="6187" w:hanging="360"/>
      </w:pPr>
    </w:lvl>
    <w:lvl w:ilvl="8" w:tplc="0409001B" w:tentative="1">
      <w:start w:val="1"/>
      <w:numFmt w:val="lowerRoman"/>
      <w:lvlText w:val="%9."/>
      <w:lvlJc w:val="right"/>
      <w:pPr>
        <w:tabs>
          <w:tab w:val="num" w:pos="6907"/>
        </w:tabs>
        <w:ind w:left="6907" w:hanging="180"/>
      </w:pPr>
    </w:lvl>
  </w:abstractNum>
  <w:abstractNum w:abstractNumId="4">
    <w:nsid w:val="155A3F8A"/>
    <w:multiLevelType w:val="hybridMultilevel"/>
    <w:tmpl w:val="EB78F970"/>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5">
    <w:nsid w:val="1E4D22AA"/>
    <w:multiLevelType w:val="singleLevel"/>
    <w:tmpl w:val="F4CA9202"/>
    <w:lvl w:ilvl="0">
      <w:start w:val="1"/>
      <w:numFmt w:val="arabicAbjad"/>
      <w:lvlText w:val="%1."/>
      <w:lvlJc w:val="center"/>
      <w:pPr>
        <w:tabs>
          <w:tab w:val="num" w:pos="1800"/>
        </w:tabs>
        <w:ind w:left="1800" w:hanging="360"/>
      </w:pPr>
    </w:lvl>
  </w:abstractNum>
  <w:abstractNum w:abstractNumId="6">
    <w:nsid w:val="20AD4DF2"/>
    <w:multiLevelType w:val="hybridMultilevel"/>
    <w:tmpl w:val="DF44C80C"/>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7">
    <w:nsid w:val="20FD3B61"/>
    <w:multiLevelType w:val="hybridMultilevel"/>
    <w:tmpl w:val="8BCCA48A"/>
    <w:lvl w:ilvl="0" w:tplc="3910904E">
      <w:start w:val="2"/>
      <w:numFmt w:val="bullet"/>
      <w:lvlText w:val="-"/>
      <w:lvlJc w:val="left"/>
      <w:pPr>
        <w:ind w:left="3120" w:hanging="360"/>
      </w:pPr>
      <w:rPr>
        <w:rFonts w:ascii="Simplified Arabic" w:eastAsiaTheme="minorHAnsi" w:hAnsi="Simplified Arabic" w:cs="Simplified Arabic"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8">
    <w:nsid w:val="21864B42"/>
    <w:multiLevelType w:val="hybridMultilevel"/>
    <w:tmpl w:val="96B05CC4"/>
    <w:lvl w:ilvl="0" w:tplc="0B24E2F8">
      <w:start w:val="1"/>
      <w:numFmt w:val="arabicAlpha"/>
      <w:lvlText w:val="%1-"/>
      <w:lvlJc w:val="left"/>
      <w:pPr>
        <w:ind w:left="990" w:hanging="360"/>
      </w:pPr>
      <w:rPr>
        <w:rFonts w:hint="default"/>
        <w:b/>
        <w:bCs/>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AA947FC"/>
    <w:multiLevelType w:val="hybridMultilevel"/>
    <w:tmpl w:val="08061B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2B202B9A"/>
    <w:multiLevelType w:val="hybridMultilevel"/>
    <w:tmpl w:val="F032334A"/>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1">
    <w:nsid w:val="3CC753AA"/>
    <w:multiLevelType w:val="hybridMultilevel"/>
    <w:tmpl w:val="CF78DA08"/>
    <w:lvl w:ilvl="0" w:tplc="0409000F">
      <w:start w:val="1"/>
      <w:numFmt w:val="decimal"/>
      <w:lvlText w:val="%1."/>
      <w:lvlJc w:val="left"/>
      <w:pPr>
        <w:tabs>
          <w:tab w:val="num" w:pos="787"/>
        </w:tabs>
        <w:ind w:left="787" w:hanging="360"/>
      </w:pPr>
    </w:lvl>
    <w:lvl w:ilvl="1" w:tplc="0B24E2F8">
      <w:start w:val="1"/>
      <w:numFmt w:val="arabicAlpha"/>
      <w:lvlText w:val="%2-"/>
      <w:lvlJc w:val="left"/>
      <w:pPr>
        <w:tabs>
          <w:tab w:val="num" w:pos="990"/>
        </w:tabs>
        <w:ind w:left="990" w:hanging="360"/>
      </w:pPr>
      <w:rPr>
        <w:rFonts w:hint="default"/>
        <w:b/>
        <w:bCs/>
        <w:sz w:val="28"/>
        <w:szCs w:val="28"/>
      </w:r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12">
    <w:nsid w:val="4DFF6E12"/>
    <w:multiLevelType w:val="hybridMultilevel"/>
    <w:tmpl w:val="13AE7454"/>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3">
    <w:nsid w:val="5C2C5264"/>
    <w:multiLevelType w:val="hybridMultilevel"/>
    <w:tmpl w:val="E47AB45E"/>
    <w:lvl w:ilvl="0" w:tplc="04090001">
      <w:start w:val="1"/>
      <w:numFmt w:val="bullet"/>
      <w:lvlText w:val=""/>
      <w:lvlJc w:val="left"/>
      <w:pPr>
        <w:tabs>
          <w:tab w:val="num" w:pos="735"/>
        </w:tabs>
        <w:ind w:left="735" w:hanging="375"/>
      </w:pPr>
      <w:rPr>
        <w:rFonts w:ascii="Symbol" w:hAnsi="Symbol"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065DC2"/>
    <w:multiLevelType w:val="hybridMultilevel"/>
    <w:tmpl w:val="966C361A"/>
    <w:lvl w:ilvl="0" w:tplc="A9A6C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8B5629"/>
    <w:multiLevelType w:val="hybridMultilevel"/>
    <w:tmpl w:val="0E620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7253DD4"/>
    <w:multiLevelType w:val="hybridMultilevel"/>
    <w:tmpl w:val="6E6A6CC0"/>
    <w:lvl w:ilvl="0" w:tplc="0409000F">
      <w:start w:val="1"/>
      <w:numFmt w:val="decimal"/>
      <w:lvlText w:val="%1."/>
      <w:lvlJc w:val="left"/>
      <w:pPr>
        <w:ind w:left="1291" w:hanging="360"/>
      </w:pPr>
      <w:rPr>
        <w:rFonts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7">
    <w:nsid w:val="76921BC8"/>
    <w:multiLevelType w:val="hybridMultilevel"/>
    <w:tmpl w:val="C3F4E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603913"/>
    <w:multiLevelType w:val="hybridMultilevel"/>
    <w:tmpl w:val="7ABE32A2"/>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num w:numId="1">
    <w:abstractNumId w:val="17"/>
  </w:num>
  <w:num w:numId="2">
    <w:abstractNumId w:val="2"/>
  </w:num>
  <w:num w:numId="3">
    <w:abstractNumId w:val="4"/>
  </w:num>
  <w:num w:numId="4">
    <w:abstractNumId w:val="10"/>
  </w:num>
  <w:num w:numId="5">
    <w:abstractNumId w:val="12"/>
  </w:num>
  <w:num w:numId="6">
    <w:abstractNumId w:val="16"/>
  </w:num>
  <w:num w:numId="7">
    <w:abstractNumId w:val="1"/>
  </w:num>
  <w:num w:numId="8">
    <w:abstractNumId w:val="15"/>
  </w:num>
  <w:num w:numId="9">
    <w:abstractNumId w:val="6"/>
  </w:num>
  <w:num w:numId="10">
    <w:abstractNumId w:val="18"/>
  </w:num>
  <w:num w:numId="11">
    <w:abstractNumId w:val="13"/>
  </w:num>
  <w:num w:numId="12">
    <w:abstractNumId w:val="11"/>
  </w:num>
  <w:num w:numId="13">
    <w:abstractNumId w:val="3"/>
  </w:num>
  <w:num w:numId="14">
    <w:abstractNumId w:val="5"/>
  </w:num>
  <w:num w:numId="15">
    <w:abstractNumId w:val="0"/>
  </w:num>
  <w:num w:numId="16">
    <w:abstractNumId w:val="7"/>
  </w:num>
  <w:num w:numId="17">
    <w:abstractNumId w:val="8"/>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D600D"/>
    <w:rsid w:val="00035761"/>
    <w:rsid w:val="001107E2"/>
    <w:rsid w:val="0013168D"/>
    <w:rsid w:val="00142674"/>
    <w:rsid w:val="0015551D"/>
    <w:rsid w:val="001679D7"/>
    <w:rsid w:val="001B2A42"/>
    <w:rsid w:val="001E03FF"/>
    <w:rsid w:val="001E3F46"/>
    <w:rsid w:val="0024249B"/>
    <w:rsid w:val="0024497D"/>
    <w:rsid w:val="002769DC"/>
    <w:rsid w:val="002B0F47"/>
    <w:rsid w:val="002B1F67"/>
    <w:rsid w:val="002D69E0"/>
    <w:rsid w:val="002E4D76"/>
    <w:rsid w:val="002F3A92"/>
    <w:rsid w:val="00320C8C"/>
    <w:rsid w:val="003368B4"/>
    <w:rsid w:val="003571EE"/>
    <w:rsid w:val="00390614"/>
    <w:rsid w:val="0039283B"/>
    <w:rsid w:val="003D600D"/>
    <w:rsid w:val="003E0303"/>
    <w:rsid w:val="00434D4D"/>
    <w:rsid w:val="0043647E"/>
    <w:rsid w:val="00450966"/>
    <w:rsid w:val="004A1A78"/>
    <w:rsid w:val="004C3187"/>
    <w:rsid w:val="004C6E01"/>
    <w:rsid w:val="004D777C"/>
    <w:rsid w:val="004F34E2"/>
    <w:rsid w:val="00515FF4"/>
    <w:rsid w:val="00547BA3"/>
    <w:rsid w:val="00563BC0"/>
    <w:rsid w:val="0058495C"/>
    <w:rsid w:val="00593784"/>
    <w:rsid w:val="005B7A79"/>
    <w:rsid w:val="005C0F62"/>
    <w:rsid w:val="00630563"/>
    <w:rsid w:val="006601A1"/>
    <w:rsid w:val="00681AB9"/>
    <w:rsid w:val="006A2F30"/>
    <w:rsid w:val="007549E4"/>
    <w:rsid w:val="00764D14"/>
    <w:rsid w:val="007A6547"/>
    <w:rsid w:val="007B0A5E"/>
    <w:rsid w:val="007D14F7"/>
    <w:rsid w:val="007E10B6"/>
    <w:rsid w:val="007E4C9C"/>
    <w:rsid w:val="00806D1A"/>
    <w:rsid w:val="00826EF1"/>
    <w:rsid w:val="0083225B"/>
    <w:rsid w:val="00842082"/>
    <w:rsid w:val="0084257D"/>
    <w:rsid w:val="008468EA"/>
    <w:rsid w:val="0087450F"/>
    <w:rsid w:val="00894E52"/>
    <w:rsid w:val="008D4E0A"/>
    <w:rsid w:val="00903857"/>
    <w:rsid w:val="00904FAA"/>
    <w:rsid w:val="009167B7"/>
    <w:rsid w:val="009368B3"/>
    <w:rsid w:val="009408A9"/>
    <w:rsid w:val="00967AC0"/>
    <w:rsid w:val="009A25C8"/>
    <w:rsid w:val="009C7B21"/>
    <w:rsid w:val="009D4E06"/>
    <w:rsid w:val="00A057A8"/>
    <w:rsid w:val="00A15ED4"/>
    <w:rsid w:val="00A217A8"/>
    <w:rsid w:val="00A21D9B"/>
    <w:rsid w:val="00A50BB2"/>
    <w:rsid w:val="00A61AF6"/>
    <w:rsid w:val="00A75E0E"/>
    <w:rsid w:val="00A923EF"/>
    <w:rsid w:val="00AB4007"/>
    <w:rsid w:val="00AB5745"/>
    <w:rsid w:val="00AD1EE2"/>
    <w:rsid w:val="00AD2FBA"/>
    <w:rsid w:val="00B02F41"/>
    <w:rsid w:val="00B464C8"/>
    <w:rsid w:val="00B5517E"/>
    <w:rsid w:val="00BE108C"/>
    <w:rsid w:val="00C85627"/>
    <w:rsid w:val="00CB205D"/>
    <w:rsid w:val="00CB2C4D"/>
    <w:rsid w:val="00CC423A"/>
    <w:rsid w:val="00CD6893"/>
    <w:rsid w:val="00D06FF2"/>
    <w:rsid w:val="00D40FC3"/>
    <w:rsid w:val="00D45886"/>
    <w:rsid w:val="00D47D1D"/>
    <w:rsid w:val="00D7390D"/>
    <w:rsid w:val="00D96344"/>
    <w:rsid w:val="00DC2EF9"/>
    <w:rsid w:val="00DC5D82"/>
    <w:rsid w:val="00DD168D"/>
    <w:rsid w:val="00DE553B"/>
    <w:rsid w:val="00DE745A"/>
    <w:rsid w:val="00E12A32"/>
    <w:rsid w:val="00E1449C"/>
    <w:rsid w:val="00E66B36"/>
    <w:rsid w:val="00E779F9"/>
    <w:rsid w:val="00EA59E3"/>
    <w:rsid w:val="00EB7D94"/>
    <w:rsid w:val="00EE1A59"/>
    <w:rsid w:val="00F27A36"/>
    <w:rsid w:val="00F42C62"/>
    <w:rsid w:val="00F530FB"/>
    <w:rsid w:val="00F53111"/>
    <w:rsid w:val="00F74F7E"/>
    <w:rsid w:val="00FA3C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D94"/>
  </w:style>
  <w:style w:type="paragraph" w:styleId="Heading5">
    <w:name w:val="heading 5"/>
    <w:basedOn w:val="Normal"/>
    <w:next w:val="Normal"/>
    <w:link w:val="Heading5Char"/>
    <w:qFormat/>
    <w:rsid w:val="002E4D76"/>
    <w:pPr>
      <w:keepNext/>
      <w:bidi/>
      <w:spacing w:after="0" w:line="240" w:lineRule="auto"/>
      <w:ind w:left="-766"/>
      <w:jc w:val="lowKashida"/>
      <w:outlineLvl w:val="4"/>
    </w:pPr>
    <w:rPr>
      <w:rFonts w:ascii="Times New Roman" w:eastAsia="Times New Roman" w:hAnsi="Times New Roman" w:cs="Simplified Arabic"/>
      <w:b/>
      <w:bCs/>
      <w:sz w:val="20"/>
      <w:szCs w:val="28"/>
    </w:rPr>
  </w:style>
  <w:style w:type="paragraph" w:styleId="Heading6">
    <w:name w:val="heading 6"/>
    <w:basedOn w:val="Normal"/>
    <w:next w:val="Normal"/>
    <w:link w:val="Heading6Char"/>
    <w:qFormat/>
    <w:rsid w:val="002E4D76"/>
    <w:pPr>
      <w:keepNext/>
      <w:bidi/>
      <w:spacing w:after="0" w:line="240" w:lineRule="auto"/>
      <w:outlineLvl w:val="5"/>
    </w:pPr>
    <w:rPr>
      <w:rFonts w:ascii="Times New Roman" w:eastAsia="Times New Roman" w:hAnsi="Times New Roman" w:cs="Simplified Arabic"/>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51D"/>
    <w:pPr>
      <w:ind w:left="720"/>
      <w:contextualSpacing/>
    </w:pPr>
  </w:style>
  <w:style w:type="paragraph" w:styleId="BodyText">
    <w:name w:val="Body Text"/>
    <w:basedOn w:val="Normal"/>
    <w:link w:val="BodyTextChar"/>
    <w:rsid w:val="003E0303"/>
    <w:pPr>
      <w:bidi/>
      <w:spacing w:after="0" w:line="240" w:lineRule="auto"/>
      <w:jc w:val="lowKashida"/>
    </w:pPr>
    <w:rPr>
      <w:rFonts w:ascii="Times New Roman" w:eastAsia="Times New Roman" w:hAnsi="Times New Roman" w:cs="Arial"/>
      <w:b/>
      <w:bCs/>
      <w:sz w:val="20"/>
      <w:szCs w:val="32"/>
    </w:rPr>
  </w:style>
  <w:style w:type="character" w:customStyle="1" w:styleId="BodyTextChar">
    <w:name w:val="Body Text Char"/>
    <w:basedOn w:val="DefaultParagraphFont"/>
    <w:link w:val="BodyText"/>
    <w:rsid w:val="003E0303"/>
    <w:rPr>
      <w:rFonts w:ascii="Times New Roman" w:eastAsia="Times New Roman" w:hAnsi="Times New Roman" w:cs="Arial"/>
      <w:b/>
      <w:bCs/>
      <w:sz w:val="20"/>
      <w:szCs w:val="32"/>
    </w:rPr>
  </w:style>
  <w:style w:type="paragraph" w:styleId="BodyTextIndent">
    <w:name w:val="Body Text Indent"/>
    <w:basedOn w:val="Normal"/>
    <w:link w:val="BodyTextIndentChar"/>
    <w:uiPriority w:val="99"/>
    <w:semiHidden/>
    <w:unhideWhenUsed/>
    <w:rsid w:val="002E4D76"/>
    <w:pPr>
      <w:spacing w:after="120"/>
      <w:ind w:left="360"/>
    </w:pPr>
  </w:style>
  <w:style w:type="character" w:customStyle="1" w:styleId="BodyTextIndentChar">
    <w:name w:val="Body Text Indent Char"/>
    <w:basedOn w:val="DefaultParagraphFont"/>
    <w:link w:val="BodyTextIndent"/>
    <w:uiPriority w:val="99"/>
    <w:semiHidden/>
    <w:rsid w:val="002E4D76"/>
  </w:style>
  <w:style w:type="character" w:customStyle="1" w:styleId="Heading5Char">
    <w:name w:val="Heading 5 Char"/>
    <w:basedOn w:val="DefaultParagraphFont"/>
    <w:link w:val="Heading5"/>
    <w:rsid w:val="002E4D76"/>
    <w:rPr>
      <w:rFonts w:ascii="Times New Roman" w:eastAsia="Times New Roman" w:hAnsi="Times New Roman" w:cs="Simplified Arabic"/>
      <w:b/>
      <w:bCs/>
      <w:sz w:val="20"/>
      <w:szCs w:val="28"/>
    </w:rPr>
  </w:style>
  <w:style w:type="character" w:customStyle="1" w:styleId="Heading6Char">
    <w:name w:val="Heading 6 Char"/>
    <w:basedOn w:val="DefaultParagraphFont"/>
    <w:link w:val="Heading6"/>
    <w:rsid w:val="002E4D76"/>
    <w:rPr>
      <w:rFonts w:ascii="Times New Roman" w:eastAsia="Times New Roman" w:hAnsi="Times New Roman" w:cs="Simplified Arabic"/>
      <w:b/>
      <w:bCs/>
      <w:sz w:val="20"/>
      <w:szCs w:val="28"/>
    </w:rPr>
  </w:style>
  <w:style w:type="paragraph" w:styleId="Header">
    <w:name w:val="header"/>
    <w:basedOn w:val="Normal"/>
    <w:link w:val="HeaderChar"/>
    <w:uiPriority w:val="99"/>
    <w:unhideWhenUsed/>
    <w:rsid w:val="00CB2C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2C4D"/>
  </w:style>
  <w:style w:type="paragraph" w:styleId="Footer">
    <w:name w:val="footer"/>
    <w:basedOn w:val="Normal"/>
    <w:link w:val="FooterChar"/>
    <w:uiPriority w:val="99"/>
    <w:semiHidden/>
    <w:unhideWhenUsed/>
    <w:rsid w:val="00CB2C4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B2C4D"/>
  </w:style>
</w:styles>
</file>

<file path=word/webSettings.xml><?xml version="1.0" encoding="utf-8"?>
<w:webSettings xmlns:r="http://schemas.openxmlformats.org/officeDocument/2006/relationships" xmlns:w="http://schemas.openxmlformats.org/wordprocessingml/2006/main">
  <w:divs>
    <w:div w:id="7143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7176-9E26-44CF-A7D5-E697E853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5263</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Ammar Hassan</dc:creator>
  <cp:lastModifiedBy>Hiba Abdullah</cp:lastModifiedBy>
  <cp:revision>2</cp:revision>
  <cp:lastPrinted>2013-04-24T07:58:00Z</cp:lastPrinted>
  <dcterms:created xsi:type="dcterms:W3CDTF">2013-04-25T06:33:00Z</dcterms:created>
  <dcterms:modified xsi:type="dcterms:W3CDTF">2013-04-25T06:33:00Z</dcterms:modified>
</cp:coreProperties>
</file>